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BB8" w:rsidRPr="00217574" w:rsidRDefault="005C3C29" w:rsidP="00C90BB8">
      <w:pPr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>
            <wp:extent cx="6480175" cy="916051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оп 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6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C90BB8" w:rsidRPr="00217574">
        <w:rPr>
          <w:b/>
          <w:sz w:val="28"/>
          <w:szCs w:val="28"/>
        </w:rPr>
        <w:br w:type="page"/>
      </w:r>
    </w:p>
    <w:p w:rsidR="00C90BB8" w:rsidRPr="00CC5A31" w:rsidRDefault="00C90BB8" w:rsidP="00C90BB8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CC5A31"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C90BB8" w:rsidRPr="00CC5A31" w:rsidRDefault="00C90BB8" w:rsidP="00C90BB8">
      <w:pPr>
        <w:pStyle w:val="a5"/>
        <w:spacing w:after="0" w:line="240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C90BB8" w:rsidRPr="00CC5A31" w:rsidRDefault="00C90BB8" w:rsidP="00C90BB8">
      <w:pPr>
        <w:jc w:val="center"/>
        <w:rPr>
          <w:b/>
          <w:sz w:val="28"/>
          <w:szCs w:val="28"/>
        </w:rPr>
      </w:pPr>
    </w:p>
    <w:tbl>
      <w:tblPr>
        <w:tblW w:w="10003" w:type="dxa"/>
        <w:tblInd w:w="250" w:type="dxa"/>
        <w:tblLook w:val="04A0" w:firstRow="1" w:lastRow="0" w:firstColumn="1" w:lastColumn="0" w:noHBand="0" w:noVBand="1"/>
      </w:tblPr>
      <w:tblGrid>
        <w:gridCol w:w="636"/>
        <w:gridCol w:w="8578"/>
        <w:gridCol w:w="789"/>
      </w:tblGrid>
      <w:tr w:rsidR="00C90BB8" w:rsidRPr="00CC5A31" w:rsidTr="00C90BB8">
        <w:tc>
          <w:tcPr>
            <w:tcW w:w="636" w:type="dxa"/>
            <w:shd w:val="clear" w:color="auto" w:fill="auto"/>
          </w:tcPr>
          <w:p w:rsidR="00C90BB8" w:rsidRPr="00CC5A31" w:rsidRDefault="00C90BB8" w:rsidP="00C90BB8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Общие положения</w:t>
            </w:r>
          </w:p>
          <w:p w:rsidR="00C90BB8" w:rsidRPr="00CC5A31" w:rsidRDefault="00C90BB8" w:rsidP="00C90BB8">
            <w:pPr>
              <w:rPr>
                <w:b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90BB8" w:rsidRPr="00CC5A31" w:rsidTr="00C90BB8">
        <w:tc>
          <w:tcPr>
            <w:tcW w:w="636" w:type="dxa"/>
            <w:shd w:val="clear" w:color="auto" w:fill="auto"/>
          </w:tcPr>
          <w:p w:rsidR="00C90BB8" w:rsidRPr="00CC5A31" w:rsidRDefault="00C90BB8" w:rsidP="00C90BB8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bookmarkStart w:id="1" w:name="_Hlk44168201"/>
            <w:r w:rsidRPr="00CC5A31">
              <w:rPr>
                <w:rFonts w:eastAsia="Calibri"/>
                <w:sz w:val="28"/>
                <w:szCs w:val="28"/>
              </w:rPr>
              <w:t>Показатели оценки результатов освоения дисциплины, формы и методы контроля и оценки</w:t>
            </w:r>
            <w:bookmarkEnd w:id="1"/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90BB8" w:rsidRPr="00CC5A31" w:rsidTr="00C90BB8">
        <w:tc>
          <w:tcPr>
            <w:tcW w:w="636" w:type="dxa"/>
            <w:shd w:val="clear" w:color="auto" w:fill="auto"/>
          </w:tcPr>
          <w:p w:rsidR="00C90BB8" w:rsidRPr="00CC5A31" w:rsidRDefault="00C90BB8" w:rsidP="00C90BB8">
            <w:pPr>
              <w:numPr>
                <w:ilvl w:val="0"/>
                <w:numId w:val="14"/>
              </w:numPr>
              <w:ind w:left="0" w:firstLine="0"/>
              <w:rPr>
                <w:b/>
                <w:sz w:val="28"/>
                <w:szCs w:val="28"/>
              </w:rPr>
            </w:pPr>
          </w:p>
        </w:tc>
        <w:tc>
          <w:tcPr>
            <w:tcW w:w="8578" w:type="dxa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Контрольно- оценочные материалы</w:t>
            </w:r>
          </w:p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90BB8" w:rsidRPr="00CC5A31" w:rsidTr="00C90BB8">
        <w:tc>
          <w:tcPr>
            <w:tcW w:w="636" w:type="dxa"/>
            <w:shd w:val="clear" w:color="auto" w:fill="auto"/>
          </w:tcPr>
          <w:p w:rsidR="00C90BB8" w:rsidRPr="00CC5A31" w:rsidRDefault="00C90BB8" w:rsidP="00C90BB8">
            <w:pPr>
              <w:rPr>
                <w:sz w:val="28"/>
                <w:szCs w:val="28"/>
              </w:rPr>
            </w:pPr>
            <w:r w:rsidRPr="00CC5A31">
              <w:rPr>
                <w:sz w:val="28"/>
                <w:szCs w:val="28"/>
              </w:rPr>
              <w:t>3.1.</w:t>
            </w:r>
          </w:p>
        </w:tc>
        <w:tc>
          <w:tcPr>
            <w:tcW w:w="8578" w:type="dxa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Текущий контроль</w:t>
            </w:r>
          </w:p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90BB8" w:rsidRPr="00CC5A31" w:rsidTr="00C90BB8">
        <w:tc>
          <w:tcPr>
            <w:tcW w:w="636" w:type="dxa"/>
            <w:shd w:val="clear" w:color="auto" w:fill="auto"/>
          </w:tcPr>
          <w:p w:rsidR="00C90BB8" w:rsidRPr="00CC5A31" w:rsidRDefault="00C90BB8" w:rsidP="00C90BB8">
            <w:pPr>
              <w:rPr>
                <w:sz w:val="28"/>
                <w:szCs w:val="28"/>
              </w:rPr>
            </w:pPr>
            <w:r w:rsidRPr="00CC5A31">
              <w:rPr>
                <w:sz w:val="28"/>
                <w:szCs w:val="28"/>
              </w:rPr>
              <w:t>3.2.</w:t>
            </w:r>
          </w:p>
        </w:tc>
        <w:tc>
          <w:tcPr>
            <w:tcW w:w="8578" w:type="dxa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r w:rsidRPr="00CC5A31">
              <w:rPr>
                <w:rFonts w:eastAsia="Calibri"/>
                <w:sz w:val="28"/>
                <w:szCs w:val="28"/>
              </w:rPr>
              <w:t>Промежуточный контроль</w:t>
            </w:r>
          </w:p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90BB8" w:rsidRPr="00CC5A31" w:rsidTr="00C90BB8">
        <w:tc>
          <w:tcPr>
            <w:tcW w:w="9214" w:type="dxa"/>
            <w:gridSpan w:val="2"/>
            <w:shd w:val="clear" w:color="auto" w:fill="auto"/>
          </w:tcPr>
          <w:p w:rsidR="00C90BB8" w:rsidRPr="00CC5A31" w:rsidRDefault="00C90BB8" w:rsidP="00C90BB8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          </w:t>
            </w:r>
            <w:r w:rsidRPr="00CC5A31">
              <w:rPr>
                <w:rFonts w:eastAsia="Calibri"/>
                <w:sz w:val="28"/>
                <w:szCs w:val="28"/>
              </w:rPr>
              <w:t>Приложения</w:t>
            </w:r>
          </w:p>
        </w:tc>
        <w:tc>
          <w:tcPr>
            <w:tcW w:w="789" w:type="dxa"/>
            <w:shd w:val="clear" w:color="auto" w:fill="auto"/>
          </w:tcPr>
          <w:p w:rsidR="00C90BB8" w:rsidRPr="00CC5A31" w:rsidRDefault="00C90BB8" w:rsidP="00C90BB8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C90BB8" w:rsidRDefault="00C90BB8" w:rsidP="00C90BB8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90BB8" w:rsidRPr="00755DC8" w:rsidRDefault="00C90BB8" w:rsidP="00C90BB8">
      <w:pPr>
        <w:keepNext/>
        <w:keepLines/>
        <w:suppressLineNumbers/>
        <w:suppressAutoHyphens/>
        <w:spacing w:after="120"/>
        <w:ind w:firstLine="709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lastRenderedPageBreak/>
        <w:t>1 ОБЩИЕ ПОЛОЖЕНИЯ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КОМы разработаны на основе: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 ФГОС СПО по специальности 15.02.08 Технология машиностроения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 xml:space="preserve">-основной профессиональной образовательной программы по </w:t>
      </w:r>
      <w:r w:rsidR="00755DC8" w:rsidRPr="00755DC8">
        <w:rPr>
          <w:sz w:val="26"/>
          <w:szCs w:val="26"/>
        </w:rPr>
        <w:t>ППССЗ 15.02.08</w:t>
      </w:r>
      <w:r w:rsidRPr="00755DC8">
        <w:rPr>
          <w:sz w:val="26"/>
          <w:szCs w:val="26"/>
        </w:rPr>
        <w:t xml:space="preserve"> Технология машиностроения;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-рабочей программы учебной дисциплины ОП.07 Технологическое оборудование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ОП.07 Технологическое оборудование.</w:t>
      </w:r>
    </w:p>
    <w:p w:rsidR="00C90BB8" w:rsidRPr="00755DC8" w:rsidRDefault="00C90BB8" w:rsidP="00C90BB8">
      <w:pPr>
        <w:keepNext/>
        <w:keepLines/>
        <w:suppressLineNumbers/>
        <w:suppressAutoHyphens/>
        <w:ind w:left="426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КОМы включают контрольные материалы для проведения текущего контроля и промежуточной аттестации в форме дифференцированного зачета.</w:t>
      </w:r>
    </w:p>
    <w:p w:rsidR="00C90BB8" w:rsidRPr="00755DC8" w:rsidRDefault="00C90BB8" w:rsidP="00C90BB8">
      <w:pPr>
        <w:keepNext/>
        <w:keepLines/>
        <w:suppressLineNumbers/>
        <w:suppressAutoHyphens/>
        <w:ind w:firstLine="708"/>
        <w:jc w:val="both"/>
        <w:rPr>
          <w:b/>
          <w:sz w:val="26"/>
          <w:szCs w:val="26"/>
        </w:rPr>
      </w:pPr>
    </w:p>
    <w:p w:rsidR="00C90BB8" w:rsidRPr="00755DC8" w:rsidRDefault="00C90BB8" w:rsidP="00C90BB8">
      <w:pPr>
        <w:keepNext/>
        <w:keepLines/>
        <w:suppressLineNumbers/>
        <w:suppressAutoHyphens/>
        <w:ind w:firstLine="708"/>
        <w:jc w:val="both"/>
        <w:rPr>
          <w:b/>
          <w:sz w:val="26"/>
          <w:szCs w:val="26"/>
        </w:rPr>
      </w:pPr>
    </w:p>
    <w:p w:rsidR="00C90BB8" w:rsidRPr="00755DC8" w:rsidRDefault="00C90BB8" w:rsidP="00C90BB8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2 ПОКАЗАТЕЛИ ОЦЕНКИ РЕЗУЛЬТАТОВ ОСВОЕНИЯ ДИСЦИПЛИНЫ,</w:t>
      </w:r>
    </w:p>
    <w:p w:rsidR="00C90BB8" w:rsidRPr="00755DC8" w:rsidRDefault="00C90BB8" w:rsidP="00C90BB8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ФОРМЫ И МЕТОДЫ КОНТРОЛЯ И ОЦЕНКИ</w:t>
      </w:r>
    </w:p>
    <w:p w:rsidR="00C90BB8" w:rsidRPr="00755DC8" w:rsidRDefault="00C90BB8" w:rsidP="00C90BB8">
      <w:pPr>
        <w:keepNext/>
        <w:keepLines/>
        <w:suppressLineNumbers/>
        <w:suppressAutoHyphens/>
        <w:jc w:val="center"/>
        <w:rPr>
          <w:b/>
          <w:sz w:val="26"/>
          <w:szCs w:val="26"/>
        </w:rPr>
      </w:pPr>
    </w:p>
    <w:p w:rsidR="00C90BB8" w:rsidRPr="00755DC8" w:rsidRDefault="00C90BB8" w:rsidP="00C90BB8">
      <w:pPr>
        <w:keepNext/>
        <w:keepLines/>
        <w:suppressLineNumbers/>
        <w:suppressAutoHyphens/>
        <w:ind w:left="567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E24F11" w:rsidRPr="00755DC8" w:rsidRDefault="00C90BB8" w:rsidP="00C90BB8">
      <w:pPr>
        <w:keepNext/>
        <w:keepLines/>
        <w:suppressLineNumbers/>
        <w:suppressAutoHyphens/>
        <w:jc w:val="right"/>
        <w:rPr>
          <w:sz w:val="26"/>
          <w:szCs w:val="26"/>
          <w:u w:val="single"/>
        </w:rPr>
      </w:pPr>
      <w:r w:rsidRPr="00755DC8">
        <w:rPr>
          <w:b/>
          <w:sz w:val="26"/>
          <w:szCs w:val="26"/>
        </w:rPr>
        <w:t>Таблица 1</w:t>
      </w:r>
    </w:p>
    <w:tbl>
      <w:tblPr>
        <w:tblW w:w="0" w:type="auto"/>
        <w:tblInd w:w="3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5"/>
        <w:gridCol w:w="4252"/>
      </w:tblGrid>
      <w:tr w:rsidR="00A24F2A" w:rsidRPr="00755DC8" w:rsidTr="00C90BB8"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F2A" w:rsidRPr="00755DC8" w:rsidRDefault="00A24F2A" w:rsidP="00150F51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bCs/>
                <w:sz w:val="26"/>
                <w:szCs w:val="26"/>
                <w:lang w:eastAsia="en-US"/>
              </w:rPr>
              <w:t>Результаты</w:t>
            </w:r>
          </w:p>
          <w:p w:rsidR="00A24F2A" w:rsidRPr="00755DC8" w:rsidRDefault="00A24F2A" w:rsidP="00150F51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bCs/>
                <w:sz w:val="26"/>
                <w:szCs w:val="26"/>
                <w:lang w:eastAsia="en-US"/>
              </w:rPr>
              <w:t>(знания, умения)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F2A" w:rsidRPr="00755DC8" w:rsidRDefault="00A24F2A" w:rsidP="00150F51">
            <w:pPr>
              <w:pStyle w:val="a3"/>
              <w:ind w:firstLine="0"/>
              <w:jc w:val="center"/>
              <w:rPr>
                <w:bCs/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A24F2A" w:rsidRPr="00755DC8" w:rsidTr="00C90BB8">
        <w:trPr>
          <w:trHeight w:val="699"/>
        </w:trPr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4F2A" w:rsidRPr="00755DC8" w:rsidRDefault="00A24F2A" w:rsidP="004624AA">
            <w:pPr>
              <w:jc w:val="both"/>
              <w:rPr>
                <w:sz w:val="26"/>
                <w:szCs w:val="26"/>
                <w:lang w:eastAsia="en-US"/>
              </w:rPr>
            </w:pPr>
            <w:r w:rsidRPr="00755DC8">
              <w:rPr>
                <w:b/>
                <w:sz w:val="26"/>
                <w:szCs w:val="26"/>
              </w:rPr>
              <w:t xml:space="preserve">Знать: </w:t>
            </w:r>
            <w:r w:rsidRPr="00755DC8">
              <w:rPr>
                <w:sz w:val="26"/>
                <w:szCs w:val="26"/>
                <w:lang w:eastAsia="en-US"/>
              </w:rPr>
              <w:t>классификацию и обозначения металлорежущих станков;</w:t>
            </w:r>
          </w:p>
          <w:p w:rsidR="00A24F2A" w:rsidRPr="00755DC8" w:rsidRDefault="00A24F2A" w:rsidP="004624AA">
            <w:pPr>
              <w:jc w:val="both"/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-назначение, область применения, устройство, принципы работы, наладку и технологические возможности металлорежущих станков, в т.ч. с числовым программным управлением ( далее-ЧПУ);</w:t>
            </w:r>
          </w:p>
          <w:p w:rsidR="00A24F2A" w:rsidRPr="00755DC8" w:rsidRDefault="00A24F2A" w:rsidP="004624A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  <w:lang w:eastAsia="en-US"/>
              </w:rPr>
              <w:t>-</w:t>
            </w:r>
            <w:r w:rsidRPr="00755DC8">
              <w:rPr>
                <w:sz w:val="26"/>
                <w:szCs w:val="26"/>
              </w:rPr>
              <w:t>назначение, область применения, устройство, технологические возможности робототехнических комплексов (РТК), гибких производственных модулей (ГПМ), гибких производственных систем (ГПС);</w:t>
            </w:r>
          </w:p>
          <w:p w:rsidR="00A24F2A" w:rsidRPr="00755DC8" w:rsidRDefault="00A24F2A" w:rsidP="00C90BB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sz w:val="26"/>
                <w:szCs w:val="26"/>
                <w:lang w:eastAsia="en-US"/>
              </w:rPr>
            </w:pPr>
            <w:r w:rsidRPr="00755DC8">
              <w:rPr>
                <w:i/>
                <w:sz w:val="26"/>
                <w:szCs w:val="26"/>
              </w:rPr>
              <w:t>-</w:t>
            </w:r>
            <w:r w:rsidRPr="00755DC8">
              <w:rPr>
                <w:rFonts w:eastAsia="Calibri"/>
                <w:i/>
                <w:sz w:val="26"/>
                <w:szCs w:val="26"/>
                <w:lang w:eastAsia="en-US"/>
              </w:rPr>
              <w:t>классификацию систем ЧПУ,  технологическую подготовку обработки заготовок на станках с программным управлением; условные кинематические обозначения на схемах.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24F2A" w:rsidRPr="00755DC8" w:rsidRDefault="00A24F2A" w:rsidP="003124B3">
            <w:pPr>
              <w:keepNext/>
              <w:keepLines/>
              <w:suppressLineNumbers/>
              <w:suppressAutoHyphens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Практические работы</w:t>
            </w:r>
          </w:p>
          <w:p w:rsidR="00A24F2A" w:rsidRPr="00755DC8" w:rsidRDefault="00A24F2A" w:rsidP="003124B3">
            <w:pPr>
              <w:keepNext/>
              <w:keepLines/>
              <w:suppressLineNumbers/>
              <w:suppressAutoHyphens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Самостоятельные работы</w:t>
            </w:r>
          </w:p>
          <w:p w:rsidR="00A24F2A" w:rsidRPr="00755DC8" w:rsidRDefault="00A24F2A" w:rsidP="003124B3">
            <w:pPr>
              <w:keepNext/>
              <w:keepLines/>
              <w:suppressLineNumbers/>
              <w:suppressAutoHyphens/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</w:rPr>
              <w:t>Контрольные тесты</w:t>
            </w:r>
          </w:p>
        </w:tc>
      </w:tr>
      <w:tr w:rsidR="00A24F2A" w:rsidRPr="00755DC8" w:rsidTr="00C90BB8"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F2A" w:rsidRPr="00755DC8" w:rsidRDefault="00A24F2A" w:rsidP="00C90BB8">
            <w:pPr>
              <w:widowControl w:val="0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Уметь:</w:t>
            </w:r>
          </w:p>
          <w:p w:rsidR="00A24F2A" w:rsidRPr="00755DC8" w:rsidRDefault="00A24F2A" w:rsidP="00C90BB8">
            <w:pPr>
              <w:widowControl w:val="0"/>
              <w:jc w:val="both"/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читать кинематические схемы;</w:t>
            </w:r>
          </w:p>
          <w:p w:rsidR="00A24F2A" w:rsidRPr="00755DC8" w:rsidRDefault="00A24F2A" w:rsidP="00C90BB8">
            <w:pPr>
              <w:widowControl w:val="0"/>
              <w:jc w:val="both"/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-осуществлять рациональный выбор технологического оборудования для выполнения технологического процесса;</w:t>
            </w:r>
          </w:p>
          <w:p w:rsidR="00A24F2A" w:rsidRPr="00755DC8" w:rsidRDefault="00A24F2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i/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  <w:lang w:eastAsia="en-US"/>
              </w:rPr>
              <w:t>-</w:t>
            </w:r>
            <w:r w:rsidRPr="00755DC8">
              <w:rPr>
                <w:rFonts w:eastAsia="Calibri"/>
                <w:i/>
                <w:sz w:val="26"/>
                <w:szCs w:val="26"/>
                <w:lang w:eastAsia="en-US"/>
              </w:rPr>
              <w:t>определять по кинематическим условным обозначениям виды передач;</w:t>
            </w:r>
          </w:p>
          <w:p w:rsidR="00A24F2A" w:rsidRPr="00755DC8" w:rsidRDefault="00A24F2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i/>
                <w:sz w:val="26"/>
                <w:szCs w:val="26"/>
                <w:lang w:eastAsia="en-US"/>
              </w:rPr>
            </w:pPr>
            <w:r w:rsidRPr="00755DC8">
              <w:rPr>
                <w:rFonts w:eastAsia="Calibri"/>
                <w:i/>
                <w:sz w:val="26"/>
                <w:szCs w:val="26"/>
                <w:lang w:eastAsia="en-US"/>
              </w:rPr>
              <w:t>- читать управляющую программу обработки детали на станках с программным управлением.</w:t>
            </w:r>
          </w:p>
          <w:p w:rsidR="00A24F2A" w:rsidRPr="00755DC8" w:rsidRDefault="00A24F2A" w:rsidP="00C90BB8">
            <w:pPr>
              <w:widowControl w:val="0"/>
              <w:rPr>
                <w:sz w:val="26"/>
                <w:szCs w:val="26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F2A" w:rsidRPr="00755DC8" w:rsidRDefault="00A24F2A" w:rsidP="00C90BB8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По кинематической схеме, условным обозначениям определять виды механических передач.</w:t>
            </w:r>
          </w:p>
          <w:p w:rsidR="00A24F2A" w:rsidRPr="00755DC8" w:rsidRDefault="00A24F2A" w:rsidP="00C90BB8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Производить расчет мощности станка,  действительной частоты вращения шпинделя.</w:t>
            </w:r>
          </w:p>
          <w:p w:rsidR="00A24F2A" w:rsidRPr="00755DC8" w:rsidRDefault="00A24F2A" w:rsidP="00C90BB8">
            <w:pPr>
              <w:widowControl w:val="0"/>
              <w:tabs>
                <w:tab w:val="left" w:pos="426"/>
              </w:tabs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кодам подготовительных и вспомогательных функций читать программу обработки детали.</w:t>
            </w:r>
          </w:p>
          <w:p w:rsidR="00A24F2A" w:rsidRPr="00755DC8" w:rsidRDefault="00A24F2A" w:rsidP="00C90BB8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Практические работы</w:t>
            </w:r>
          </w:p>
          <w:p w:rsidR="00A24F2A" w:rsidRPr="00755DC8" w:rsidRDefault="00A24F2A" w:rsidP="00C90BB8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Самостоятельные работы</w:t>
            </w:r>
          </w:p>
          <w:p w:rsidR="00A24F2A" w:rsidRPr="00755DC8" w:rsidRDefault="00A24F2A" w:rsidP="00C90BB8">
            <w:pPr>
              <w:widowControl w:val="0"/>
              <w:tabs>
                <w:tab w:val="left" w:pos="426"/>
              </w:tabs>
              <w:rPr>
                <w:sz w:val="26"/>
                <w:szCs w:val="26"/>
                <w:lang w:eastAsia="en-US"/>
              </w:rPr>
            </w:pPr>
            <w:r w:rsidRPr="00755DC8">
              <w:rPr>
                <w:sz w:val="26"/>
                <w:szCs w:val="26"/>
              </w:rPr>
              <w:t>Контрольные тесты</w:t>
            </w:r>
          </w:p>
        </w:tc>
      </w:tr>
    </w:tbl>
    <w:tbl>
      <w:tblPr>
        <w:tblStyle w:val="ae"/>
        <w:tblpPr w:leftFromText="180" w:rightFromText="180" w:vertAnchor="page" w:horzAnchor="margin" w:tblpXSpec="center" w:tblpY="131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61350A" w:rsidRPr="00755DC8" w:rsidRDefault="0061350A" w:rsidP="00C90BB8">
            <w:pPr>
              <w:widowControl w:val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за: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- выступление на занятиях с сообщениями;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содержание и оформление мультимедийной презентации.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разработка мультимедийной презентации в составе творческой группы.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b/>
                <w:sz w:val="26"/>
                <w:szCs w:val="26"/>
              </w:rPr>
            </w:pP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61350A" w:rsidRPr="00755DC8" w:rsidRDefault="0061350A" w:rsidP="00C90BB8">
            <w:pPr>
              <w:widowControl w:val="0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за: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сообщениями, рефератами.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61350A" w:rsidRPr="00755DC8" w:rsidRDefault="0061350A" w:rsidP="00C90BB8">
            <w:pPr>
              <w:widowControl w:val="0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 за  </w:t>
            </w:r>
            <w:r w:rsidRPr="00755DC8">
              <w:rPr>
                <w:sz w:val="26"/>
                <w:szCs w:val="26"/>
              </w:rPr>
              <w:t>участие в рабочих группах по выполнению практических заданий.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за: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- выступление на занятиях с докладами;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содержание и оформление мультимедийной презентации;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оформление рефератов.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за: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сообщениями, рефератами.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bCs/>
                <w:sz w:val="26"/>
                <w:szCs w:val="26"/>
              </w:rPr>
            </w:pP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ОК 9. Ориентироваться в условиях частой смены технологий в профессио</w:t>
            </w:r>
            <w:r w:rsidRPr="00755DC8">
              <w:rPr>
                <w:sz w:val="26"/>
                <w:szCs w:val="26"/>
              </w:rPr>
              <w:lastRenderedPageBreak/>
              <w:t>нальной деятельности.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Оценка за: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61350A" w:rsidRPr="00755DC8" w:rsidRDefault="0061350A" w:rsidP="00C90BB8">
            <w:pPr>
              <w:pStyle w:val="af0"/>
              <w:widowControl w:val="0"/>
              <w:shd w:val="clear" w:color="auto" w:fill="FFFFFF"/>
              <w:spacing w:before="0" w:beforeAutospacing="0" w:after="0" w:afterAutospacing="0"/>
              <w:jc w:val="both"/>
              <w:rPr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выступление на семинарах с сообщениями, рефератами.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1.1. Использовать конструкторскую документацию при разработке технологических процессов изготовления деталей.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1.2. Выбирать метод получения заготовок и схемы их базирования.</w:t>
            </w: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ПК 1.3. Составлять маршруты изготовления деталей и проектировать технологические операции. 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755DC8">
              <w:rPr>
                <w:color w:val="000000"/>
                <w:sz w:val="26"/>
                <w:szCs w:val="26"/>
              </w:rPr>
              <w:t>ПК 1.4.</w:t>
            </w:r>
            <w:r w:rsidRPr="00755DC8">
              <w:rPr>
                <w:sz w:val="26"/>
                <w:szCs w:val="26"/>
              </w:rPr>
              <w:t xml:space="preserve"> Разрабатывать и внедрять управляющие программы обработки деталей.</w:t>
            </w: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rFonts w:eastAsia="Calibri"/>
                <w:sz w:val="26"/>
                <w:szCs w:val="26"/>
              </w:rPr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 за  </w:t>
            </w:r>
            <w:r w:rsidRPr="00755DC8">
              <w:rPr>
                <w:rFonts w:eastAsia="Calibri"/>
                <w:sz w:val="26"/>
                <w:szCs w:val="26"/>
              </w:rPr>
              <w:t>участие в рабочих группах по выполнению практических заданий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1.5. Использовать системы автоматизированного проектирования технологических процессов обработки деталей.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ПК 2.1. Участвовать в планировании и организации работы структурного подразделения.  </w:t>
            </w: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2.2. Участвовать в руководстве работой структурного подразделения</w:t>
            </w: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 за  </w:t>
            </w:r>
            <w:r w:rsidRPr="00755DC8">
              <w:rPr>
                <w:sz w:val="26"/>
                <w:szCs w:val="26"/>
              </w:rPr>
              <w:t>участие в рабочих группах по выполнению практических заданий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2.3. Участвовать в анализе процесса и результатов деятельности подразделения.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 xml:space="preserve"> 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color w:val="000000"/>
                <w:sz w:val="26"/>
                <w:szCs w:val="26"/>
              </w:rPr>
              <w:t>-наблюдение за деятельностью обучающегося в процессе обучения;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ПК 3.1. Участвовать в  реализации тех</w:t>
            </w:r>
            <w:r w:rsidRPr="00755DC8">
              <w:rPr>
                <w:sz w:val="26"/>
                <w:szCs w:val="26"/>
              </w:rPr>
              <w:lastRenderedPageBreak/>
              <w:t>нологического процесса по изготовлению деталей.</w:t>
            </w:r>
          </w:p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Оценка за</w:t>
            </w:r>
            <w:r w:rsidRPr="00755DC8">
              <w:rPr>
                <w:bCs/>
                <w:sz w:val="26"/>
                <w:szCs w:val="26"/>
              </w:rPr>
              <w:t xml:space="preserve"> выполнение практических ра</w:t>
            </w:r>
            <w:r w:rsidRPr="00755DC8">
              <w:rPr>
                <w:bCs/>
                <w:sz w:val="26"/>
                <w:szCs w:val="26"/>
              </w:rPr>
              <w:lastRenderedPageBreak/>
              <w:t xml:space="preserve">бот и отчетов по ним; устные ответы студентов на занятиях; за  </w:t>
            </w:r>
            <w:r w:rsidRPr="00755DC8">
              <w:rPr>
                <w:sz w:val="26"/>
                <w:szCs w:val="26"/>
              </w:rPr>
              <w:t>участие в рабочих группах по выполнению практических заданий</w:t>
            </w:r>
          </w:p>
        </w:tc>
      </w:tr>
      <w:tr w:rsidR="0061350A" w:rsidRPr="00755DC8" w:rsidTr="00A24F2A">
        <w:tc>
          <w:tcPr>
            <w:tcW w:w="4785" w:type="dxa"/>
          </w:tcPr>
          <w:p w:rsidR="0061350A" w:rsidRPr="00755DC8" w:rsidRDefault="0061350A" w:rsidP="00C90BB8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lastRenderedPageBreak/>
              <w:t>ПК 3.2. Проводить контроль соответствия качества деталей требованиям технической документации</w:t>
            </w:r>
          </w:p>
        </w:tc>
        <w:tc>
          <w:tcPr>
            <w:tcW w:w="4786" w:type="dxa"/>
          </w:tcPr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Оценка за: 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-выполнение практических работ и отчетов по ним; устные ответы студентов на занятиях;</w:t>
            </w:r>
          </w:p>
          <w:p w:rsidR="0061350A" w:rsidRPr="00755DC8" w:rsidRDefault="0061350A" w:rsidP="00C90BB8">
            <w:pPr>
              <w:widowControl w:val="0"/>
              <w:jc w:val="both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- участие в рабочих группах по выполнению практических заданий;</w:t>
            </w:r>
          </w:p>
        </w:tc>
      </w:tr>
    </w:tbl>
    <w:tbl>
      <w:tblPr>
        <w:tblStyle w:val="TableNormal"/>
        <w:tblpPr w:leftFromText="180" w:rightFromText="180" w:vertAnchor="text" w:horzAnchor="margin" w:tblpX="436" w:tblpY="238"/>
        <w:tblW w:w="9503" w:type="dxa"/>
        <w:tblLayout w:type="fixed"/>
        <w:tblLook w:val="04A0" w:firstRow="1" w:lastRow="0" w:firstColumn="1" w:lastColumn="0" w:noHBand="0" w:noVBand="1"/>
      </w:tblPr>
      <w:tblGrid>
        <w:gridCol w:w="987"/>
        <w:gridCol w:w="8516"/>
      </w:tblGrid>
      <w:tr w:rsidR="004657D4" w:rsidRPr="00755DC8" w:rsidTr="00C761EF">
        <w:trPr>
          <w:trHeight w:val="762"/>
        </w:trPr>
        <w:tc>
          <w:tcPr>
            <w:tcW w:w="987" w:type="dxa"/>
          </w:tcPr>
          <w:p w:rsidR="004657D4" w:rsidRPr="00AF39DE" w:rsidRDefault="004657D4" w:rsidP="00C761EF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  <w:tc>
          <w:tcPr>
            <w:tcW w:w="8516" w:type="dxa"/>
          </w:tcPr>
          <w:p w:rsidR="004657D4" w:rsidRPr="00755DC8" w:rsidRDefault="004657D4" w:rsidP="00C90BB8">
            <w:pPr>
              <w:pStyle w:val="TableParagraph"/>
              <w:ind w:left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</w:p>
        </w:tc>
      </w:tr>
    </w:tbl>
    <w:p w:rsidR="007F473D" w:rsidRPr="00755DC8" w:rsidRDefault="007F473D" w:rsidP="00806223">
      <w:pPr>
        <w:spacing w:line="360" w:lineRule="auto"/>
        <w:ind w:left="57" w:right="57"/>
        <w:jc w:val="center"/>
        <w:rPr>
          <w:b/>
          <w:sz w:val="26"/>
          <w:szCs w:val="26"/>
        </w:rPr>
      </w:pPr>
    </w:p>
    <w:p w:rsidR="00E24F11" w:rsidRPr="00755DC8" w:rsidRDefault="005A187F" w:rsidP="00806223">
      <w:pPr>
        <w:spacing w:line="360" w:lineRule="auto"/>
        <w:ind w:left="57" w:right="57"/>
        <w:jc w:val="center"/>
        <w:rPr>
          <w:b/>
          <w:caps/>
          <w:sz w:val="26"/>
          <w:szCs w:val="26"/>
        </w:rPr>
      </w:pPr>
      <w:r w:rsidRPr="00755DC8">
        <w:rPr>
          <w:b/>
          <w:caps/>
          <w:sz w:val="26"/>
          <w:szCs w:val="26"/>
        </w:rPr>
        <w:t>3</w:t>
      </w:r>
      <w:r w:rsidR="00E24F11" w:rsidRPr="00755DC8">
        <w:rPr>
          <w:b/>
          <w:caps/>
          <w:sz w:val="26"/>
          <w:szCs w:val="26"/>
        </w:rPr>
        <w:t>. Контрольно-оценочные материалы</w:t>
      </w:r>
    </w:p>
    <w:p w:rsidR="00E24F11" w:rsidRPr="00755DC8" w:rsidRDefault="005A187F" w:rsidP="00806223">
      <w:pPr>
        <w:spacing w:line="360" w:lineRule="auto"/>
        <w:ind w:left="57" w:right="57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</w:t>
      </w:r>
      <w:r w:rsidR="00E24F11" w:rsidRPr="00755DC8">
        <w:rPr>
          <w:b/>
          <w:sz w:val="26"/>
          <w:szCs w:val="26"/>
        </w:rPr>
        <w:t>.1. Текущий контроль</w:t>
      </w:r>
    </w:p>
    <w:p w:rsidR="00E24F11" w:rsidRPr="00755DC8" w:rsidRDefault="005A187F" w:rsidP="00755DC8">
      <w:pPr>
        <w:spacing w:line="360" w:lineRule="auto"/>
        <w:ind w:left="57" w:right="57"/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3</w:t>
      </w:r>
      <w:r w:rsidR="00E24F11" w:rsidRPr="00755DC8">
        <w:rPr>
          <w:sz w:val="26"/>
          <w:szCs w:val="26"/>
        </w:rPr>
        <w:t xml:space="preserve">.1.1.Банк тестовых заданий по темам </w:t>
      </w:r>
      <w:r w:rsidRPr="00755DC8">
        <w:rPr>
          <w:sz w:val="26"/>
          <w:szCs w:val="26"/>
        </w:rPr>
        <w:t>дисциплины</w:t>
      </w:r>
    </w:p>
    <w:tbl>
      <w:tblPr>
        <w:tblStyle w:val="ae"/>
        <w:tblW w:w="0" w:type="auto"/>
        <w:tblInd w:w="250" w:type="dxa"/>
        <w:tblLook w:val="04A0" w:firstRow="1" w:lastRow="0" w:firstColumn="1" w:lastColumn="0" w:noHBand="0" w:noVBand="1"/>
      </w:tblPr>
      <w:tblGrid>
        <w:gridCol w:w="851"/>
        <w:gridCol w:w="7371"/>
        <w:gridCol w:w="1275"/>
      </w:tblGrid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п.п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Кол-во баллов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Процесс резания заключается в образовании ……. Поверхностей путем …….. и отделения повеохностных слоев с образованием …….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Виды токарной обработки: 1-   2-  3-  4-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Р=4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Инструменты для токарной обработки: 1-   2-  3-  4-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Р=4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передней бабке находится ….   ……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Коробка подач предназначена для ……….. движения от ……… к ….  …….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Р=4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Задняя бабка предназначена для  ……….        …… и ……….   ….. заготовок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Р=4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Вставить пропущенные слова: «Технологический процесс– это часть ……. процесса, выполняемая в определенной ……».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Вставить пропущенные слова: «Производственный процесс– это ……. процессов, связанных с …… детали».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Переход –это: часть …., выполняется   …. и тем же инструментом без изменения режима резания одной и той же ……..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Вставить пропущенные слова: «Операция– это часть ……. процесса, выполняемая  на одном  ……    …….».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FD1E3F" w:rsidRPr="00755DC8" w:rsidTr="00A24F2A">
        <w:tc>
          <w:tcPr>
            <w:tcW w:w="85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</w:p>
        </w:tc>
        <w:tc>
          <w:tcPr>
            <w:tcW w:w="7371" w:type="dxa"/>
          </w:tcPr>
          <w:p w:rsidR="00FD1E3F" w:rsidRPr="00755DC8" w:rsidRDefault="00FD1E3F" w:rsidP="00A24F2A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5" w:type="dxa"/>
          </w:tcPr>
          <w:p w:rsidR="00FD1E3F" w:rsidRPr="00755DC8" w:rsidRDefault="00FD1E3F" w:rsidP="00A24F2A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Р=31</w:t>
            </w:r>
          </w:p>
        </w:tc>
      </w:tr>
    </w:tbl>
    <w:p w:rsidR="00D22104" w:rsidRPr="00755DC8" w:rsidRDefault="00D22104" w:rsidP="00806223">
      <w:pPr>
        <w:spacing w:line="360" w:lineRule="auto"/>
        <w:ind w:left="57" w:right="57"/>
        <w:jc w:val="both"/>
        <w:rPr>
          <w:sz w:val="26"/>
          <w:szCs w:val="26"/>
        </w:rPr>
      </w:pPr>
    </w:p>
    <w:p w:rsidR="00A24F2A" w:rsidRPr="00755DC8" w:rsidRDefault="00A24F2A" w:rsidP="00A24F2A">
      <w:pPr>
        <w:spacing w:line="360" w:lineRule="auto"/>
        <w:ind w:left="57" w:right="57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</w:t>
      </w:r>
      <w:r w:rsidR="00D22104" w:rsidRPr="00755DC8">
        <w:rPr>
          <w:b/>
          <w:sz w:val="26"/>
          <w:szCs w:val="26"/>
        </w:rPr>
        <w:t>ест по теме:  « Механические передачи»</w:t>
      </w:r>
      <w:r w:rsidRPr="00755DC8">
        <w:rPr>
          <w:b/>
          <w:sz w:val="26"/>
          <w:szCs w:val="26"/>
        </w:rPr>
        <w:t xml:space="preserve"> Вариант 1</w:t>
      </w:r>
    </w:p>
    <w:p w:rsidR="00D22104" w:rsidRPr="00755DC8" w:rsidRDefault="00D22104" w:rsidP="00EA28ED">
      <w:pPr>
        <w:spacing w:line="360" w:lineRule="auto"/>
        <w:ind w:left="284" w:right="57"/>
        <w:jc w:val="both"/>
        <w:rPr>
          <w:sz w:val="26"/>
          <w:szCs w:val="26"/>
        </w:rPr>
      </w:pPr>
    </w:p>
    <w:tbl>
      <w:tblPr>
        <w:tblW w:w="963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4"/>
        <w:gridCol w:w="7307"/>
        <w:gridCol w:w="1418"/>
      </w:tblGrid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п/п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Кол.баллов</w:t>
            </w:r>
          </w:p>
        </w:tc>
      </w:tr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Механизм- …… ведомых и ……… звеньев, предназначенных для выполнения работы.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 =2</w:t>
            </w:r>
          </w:p>
        </w:tc>
      </w:tr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Ведущее звено вращается от ……….. к нему …………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 =2</w:t>
            </w:r>
          </w:p>
        </w:tc>
      </w:tr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lastRenderedPageBreak/>
              <w:t>3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Ведомое звено получает вращение от…………. Звена.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Р=1</w:t>
            </w:r>
          </w:p>
        </w:tc>
      </w:tr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Определить по условным обозначениям (рис.1-6) виды передач: 1- 2-  3-  4-  5-  6-  </w:t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Их состав и передаточное отношение</w:t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00EE4FCF" wp14:editId="5178617C">
                  <wp:extent cx="1964055" cy="2178685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055" cy="2178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1240AF1D" wp14:editId="568A9B0A">
                  <wp:extent cx="2727325" cy="1574165"/>
                  <wp:effectExtent l="1905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25" cy="15741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Рис.1                                                  Рис.2</w:t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1E6AAE9E" wp14:editId="7DB9B105">
                  <wp:extent cx="1828800" cy="175704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7570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57C913E9" wp14:editId="580DBEAA">
                  <wp:extent cx="2067560" cy="1296035"/>
                  <wp:effectExtent l="19050" t="0" r="889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7560" cy="1296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Рис.3                                                     Рис.4</w:t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2258649D" wp14:editId="3418A13E">
                  <wp:extent cx="1256030" cy="1113155"/>
                  <wp:effectExtent l="19050" t="0" r="127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6030" cy="1113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b/>
                <w:noProof/>
                <w:sz w:val="26"/>
                <w:szCs w:val="26"/>
                <w:vertAlign w:val="subscript"/>
              </w:rPr>
              <w:drawing>
                <wp:inline distT="0" distB="0" distL="0" distR="0" wp14:anchorId="2FEEA8EE" wp14:editId="71D39164">
                  <wp:extent cx="1709420" cy="1336040"/>
                  <wp:effectExtent l="19050" t="0" r="508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9420" cy="1336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Рис.5                                             Рис.6</w:t>
            </w:r>
          </w:p>
          <w:p w:rsidR="00D22104" w:rsidRPr="00755DC8" w:rsidRDefault="00D22104" w:rsidP="00EA28ED">
            <w:pPr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Р=18</w:t>
            </w:r>
          </w:p>
        </w:tc>
      </w:tr>
      <w:tr w:rsidR="00D22104" w:rsidRPr="00755DC8" w:rsidTr="004719C5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  <w:p w:rsidR="004A6208" w:rsidRPr="00755DC8" w:rsidRDefault="004A6208" w:rsidP="00EA28ED">
            <w:pPr>
              <w:ind w:left="284"/>
              <w:rPr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lastRenderedPageBreak/>
              <w:t>Р=23</w:t>
            </w:r>
          </w:p>
        </w:tc>
      </w:tr>
    </w:tbl>
    <w:p w:rsidR="00D22104" w:rsidRPr="00755DC8" w:rsidRDefault="00D22104" w:rsidP="00EA28ED">
      <w:pPr>
        <w:ind w:left="284" w:firstLine="851"/>
        <w:jc w:val="both"/>
        <w:rPr>
          <w:sz w:val="26"/>
          <w:szCs w:val="26"/>
        </w:rPr>
      </w:pPr>
    </w:p>
    <w:p w:rsidR="00D22104" w:rsidRPr="00755DC8" w:rsidRDefault="00D22104" w:rsidP="00EA28ED">
      <w:pPr>
        <w:ind w:left="284"/>
        <w:rPr>
          <w:b/>
          <w:bCs/>
          <w:sz w:val="26"/>
          <w:szCs w:val="26"/>
        </w:rPr>
      </w:pPr>
      <w:r w:rsidRPr="00755DC8">
        <w:rPr>
          <w:b/>
          <w:bCs/>
          <w:sz w:val="26"/>
          <w:szCs w:val="26"/>
        </w:rPr>
        <w:t>Контрольный тест по теме: « Грузоподъемные механизмы»</w:t>
      </w:r>
    </w:p>
    <w:p w:rsidR="004A6208" w:rsidRPr="00755DC8" w:rsidRDefault="004A6208" w:rsidP="00EA28ED">
      <w:pPr>
        <w:ind w:left="284"/>
        <w:rPr>
          <w:b/>
          <w:bCs/>
          <w:sz w:val="26"/>
          <w:szCs w:val="26"/>
        </w:rPr>
      </w:pPr>
    </w:p>
    <w:tbl>
      <w:tblPr>
        <w:tblW w:w="9606" w:type="dxa"/>
        <w:tblInd w:w="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855"/>
        <w:gridCol w:w="7324"/>
        <w:gridCol w:w="43"/>
        <w:gridCol w:w="1361"/>
      </w:tblGrid>
      <w:tr w:rsidR="00D22104" w:rsidRPr="00755DC8" w:rsidTr="004719C5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п/п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Кол.баллов</w:t>
            </w:r>
          </w:p>
        </w:tc>
      </w:tr>
      <w:tr w:rsidR="00D22104" w:rsidRPr="00755DC8" w:rsidTr="004719C5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Механизмы- это система ……….. связанных между собой …., совершающих ….. под действием приложенных к ним </w:t>
            </w:r>
            <w:r w:rsidR="00EA28ED" w:rsidRPr="00755DC8">
              <w:rPr>
                <w:sz w:val="26"/>
                <w:szCs w:val="26"/>
              </w:rPr>
              <w:t>..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 =3</w:t>
            </w:r>
          </w:p>
        </w:tc>
      </w:tr>
      <w:tr w:rsidR="00D22104" w:rsidRPr="00755DC8" w:rsidTr="004719C5"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Домкраты – это …………… механизмы,  предназначены для ……..грузов на …… высоту.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 =3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рис.Обозначить позиции:   1, 2,3,4,5</w:t>
            </w:r>
          </w:p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                     Рис.1 </w:t>
            </w: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 wp14:anchorId="540E78F8" wp14:editId="4A4393C4">
                  <wp:extent cx="1033136" cy="1651146"/>
                  <wp:effectExtent l="1905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2065" cy="1649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Р=5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Лебедка –это……… механизм, предназначена для …. И …. грузов.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Р=3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Обозначить поз.1, 2,3,4,5  (Рис.2)</w:t>
            </w:r>
          </w:p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 wp14:anchorId="4775E403" wp14:editId="10B9316B">
                  <wp:extent cx="3355340" cy="1900555"/>
                  <wp:effectExtent l="1905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5340" cy="190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>Рис.2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Р=5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Какой механизм называется храповым, его устройство, принцип действия.</w:t>
            </w:r>
          </w:p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Р=3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7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затягивании ленточного тормоза возникают силы …. останавливающие …….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D22104" w:rsidRPr="00755DC8" w:rsidTr="004719C5">
        <w:trPr>
          <w:gridBefore w:val="1"/>
          <w:wBefore w:w="23" w:type="dxa"/>
          <w:trHeight w:val="80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Вставить пропущенные слова: талями называют ………………….для ……….. грузов.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9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подъеме груза осевая сила, действующая на червяке …… его вправо и храповое колесо….. вращается под упором.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 wp14:anchorId="115F73C7" wp14:editId="15E957F0">
                  <wp:extent cx="952500" cy="1984968"/>
                  <wp:effectExtent l="1905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5557" cy="19913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 xml:space="preserve">  Рис.3       Устройство тали: обозначить поз. 1-  2-  3-   4-  5-  6-  7-                          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Р=7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11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По окончании подъема червяк ….. храповое …. Влево и оно ….. упором.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Р=3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12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 опускании груза осевая сила червяка …. Свое направление и тормоз ………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13</w:t>
            </w: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Тельферы предназначены для …. и  горизонтального ….. поднятого груза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noProof/>
                <w:sz w:val="26"/>
                <w:szCs w:val="26"/>
              </w:rPr>
              <w:drawing>
                <wp:inline distT="0" distB="0" distL="0" distR="0" wp14:anchorId="37AC7503" wp14:editId="6E11D592">
                  <wp:extent cx="1582420" cy="2711450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20" cy="271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5DC8">
              <w:rPr>
                <w:sz w:val="26"/>
                <w:szCs w:val="26"/>
              </w:rPr>
              <w:t xml:space="preserve">Рис.4 Обозначить поз.: 1-   2-  3- 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Р=3</w:t>
            </w:r>
          </w:p>
        </w:tc>
      </w:tr>
      <w:tr w:rsidR="00D22104" w:rsidRPr="00755DC8" w:rsidTr="004719C5">
        <w:trPr>
          <w:gridBefore w:val="1"/>
          <w:wBefore w:w="23" w:type="dxa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104" w:rsidRPr="00755DC8" w:rsidRDefault="00D22104" w:rsidP="00EA28ED">
            <w:pPr>
              <w:ind w:left="284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104" w:rsidRPr="00755DC8" w:rsidRDefault="00D22104" w:rsidP="00EA28ED">
            <w:pPr>
              <w:ind w:left="284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Р=45</w:t>
            </w:r>
          </w:p>
        </w:tc>
      </w:tr>
    </w:tbl>
    <w:p w:rsidR="00D22104" w:rsidRPr="00755DC8" w:rsidRDefault="00D22104" w:rsidP="00EA28ED">
      <w:pPr>
        <w:ind w:left="284"/>
        <w:rPr>
          <w:b/>
          <w:bCs/>
          <w:sz w:val="26"/>
          <w:szCs w:val="26"/>
        </w:rPr>
      </w:pPr>
    </w:p>
    <w:p w:rsidR="004657D4" w:rsidRPr="00755DC8" w:rsidRDefault="004657D4" w:rsidP="004657D4">
      <w:pPr>
        <w:spacing w:line="360" w:lineRule="auto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Тест «Станки для электрохимической и электрофизической обработки»</w:t>
      </w:r>
    </w:p>
    <w:tbl>
      <w:tblPr>
        <w:tblStyle w:val="ae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7371"/>
        <w:gridCol w:w="1276"/>
      </w:tblGrid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Наименование вопроса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Кол баллов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Станки для электрохимической и электрофизической обработки относятся к группе: 1,  2,  3,  4,   5,   6,  7.  8,    9.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электроискровых станках металл разрушается под действием …… ….. 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электроискровых станках используется: а) жидкость </w:t>
            </w:r>
          </w:p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Б) газ  в) металл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электроискровых станках деталь погружают в ….. и соединяют с …. полюсом, инструмент соединяют с ….. полюсом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электроимпульсных станках деталь соединяют с ….., а инструмент – с …..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Р=2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электроимпульсных станках жидкой средой является: вода  б) масло   в) кислота</w:t>
            </w:r>
          </w:p>
        </w:tc>
        <w:tc>
          <w:tcPr>
            <w:tcW w:w="1276" w:type="dxa"/>
          </w:tcPr>
          <w:p w:rsidR="004657D4" w:rsidRPr="00755DC8" w:rsidRDefault="004657D4" w:rsidP="007F473D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 w:rsidRPr="00755DC8">
              <w:rPr>
                <w:b/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ультразвуковых станках между деталью и инструментом поступает ….    ….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 анодно- механических станках  между диском и деталью подается….., которая под действием тока …. металл.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Электронно- лучевая обработка основана на использовании …… энергии ………… пучка ………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Электронно- лучевая обработка применяется для: 1)   2)   3)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11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Диаметр луча в лазерных станках составляет:  0,1 мм  0,01 мм 0,001мм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12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В лазерных станках металл …. до …. температур, ….. и </w:t>
            </w:r>
          </w:p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…………..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Р=24</w:t>
            </w:r>
          </w:p>
        </w:tc>
      </w:tr>
    </w:tbl>
    <w:p w:rsidR="004657D4" w:rsidRPr="00755DC8" w:rsidRDefault="004657D4" w:rsidP="004719C5">
      <w:pPr>
        <w:ind w:left="284"/>
        <w:rPr>
          <w:b/>
          <w:bCs/>
          <w:sz w:val="26"/>
          <w:szCs w:val="26"/>
        </w:rPr>
      </w:pPr>
    </w:p>
    <w:p w:rsidR="004657D4" w:rsidRPr="00755DC8" w:rsidRDefault="004719C5" w:rsidP="004719C5">
      <w:pPr>
        <w:ind w:left="284"/>
        <w:rPr>
          <w:b/>
          <w:bCs/>
          <w:sz w:val="26"/>
          <w:szCs w:val="26"/>
        </w:rPr>
      </w:pPr>
      <w:r w:rsidRPr="00755DC8">
        <w:rPr>
          <w:b/>
          <w:bCs/>
          <w:sz w:val="26"/>
          <w:szCs w:val="26"/>
        </w:rPr>
        <w:t>Тест по теме «Станки токарной группы»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7371"/>
        <w:gridCol w:w="1276"/>
      </w:tblGrid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п/п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Кол-во баллов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Определить виды станков по маркам: 16 К20;   1341; 1Б 140; 1А693; 1541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Р=5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 токарной группе относятся станки:  1)  2)  3)  4)  5)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Р=5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Для зажима прутка на токарно-револьверных станках используются …… патроны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Ось вращения револьверной головки в револьверном станке расположена ……. оси вращения шпинделя на …. мм и ….. ей.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Револьверная головка имеет…. Отверстий.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Уравнение кинематической цепи вращения шпинделя револьверного станка: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7 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Токарные автоматы предназначены для производства: а) единичного б) массового  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Токарно-лобовые станки предназначены для деталей …… диаметра и … длины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9 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Недостатки токарно-лобового станка:  1) 2)  3)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657D4" w:rsidRPr="00755DC8" w:rsidTr="004719C5">
        <w:tc>
          <w:tcPr>
            <w:tcW w:w="850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371" w:type="dxa"/>
          </w:tcPr>
          <w:p w:rsidR="004657D4" w:rsidRPr="00755DC8" w:rsidRDefault="004657D4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76" w:type="dxa"/>
          </w:tcPr>
          <w:p w:rsidR="004657D4" w:rsidRPr="00755DC8" w:rsidRDefault="004657D4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Р=22</w:t>
            </w:r>
          </w:p>
        </w:tc>
      </w:tr>
    </w:tbl>
    <w:p w:rsidR="004719C5" w:rsidRPr="00755DC8" w:rsidRDefault="004719C5" w:rsidP="004719C5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Тест на тему: « Фрезерование зубчатых колес»</w:t>
      </w:r>
    </w:p>
    <w:tbl>
      <w:tblPr>
        <w:tblpPr w:leftFromText="180" w:rightFromText="180" w:vertAnchor="page" w:horzAnchor="margin" w:tblpXSpec="center" w:tblpY="117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513"/>
        <w:gridCol w:w="1215"/>
      </w:tblGrid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п/п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Наименование вопроса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баллы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Характеристикой делительной головки называется …..  ……… рукоятки, которые необходимо сделать, чтобы  шпиндель повернулся  на …….. оборот.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Р=3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2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Способы фрезерования зубчатых колес: 1)  2)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3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Эвольвентный профиль зуба имеет …………. контур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4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Характеристикой делительной головки равна: а) 36   б) 40   в) 20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5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Для фрезерования зубчатых колес используют оборудование:  1)    2)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jc w:val="center"/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6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Для фрезерования зубчатых колес применяют фрезы:  1)    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7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Приспособление для  фрезерования зубчатых колес: 1)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Р=1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8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Контроль зубчатых колес заключается в проверке: 1)         2)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9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Биение зубчатого колеса проверяется с помощью: 1)         2)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10</w:t>
            </w: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Виды брака  зубчатых колес:  1)   2)   3)  4)   5)   6)   7)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Р=7</w:t>
            </w:r>
          </w:p>
        </w:tc>
      </w:tr>
      <w:tr w:rsidR="004719C5" w:rsidRPr="00755DC8" w:rsidTr="004719C5">
        <w:tc>
          <w:tcPr>
            <w:tcW w:w="67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</w:p>
        </w:tc>
        <w:tc>
          <w:tcPr>
            <w:tcW w:w="7513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ИТОГО:</w:t>
            </w:r>
          </w:p>
        </w:tc>
        <w:tc>
          <w:tcPr>
            <w:tcW w:w="1215" w:type="dxa"/>
          </w:tcPr>
          <w:p w:rsidR="004719C5" w:rsidRPr="00755DC8" w:rsidRDefault="004719C5" w:rsidP="004719C5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Р=22</w:t>
            </w:r>
          </w:p>
        </w:tc>
      </w:tr>
    </w:tbl>
    <w:p w:rsidR="00FD1E3F" w:rsidRPr="00755DC8" w:rsidRDefault="00FD1E3F" w:rsidP="007E2F83">
      <w:pPr>
        <w:ind w:hanging="142"/>
        <w:jc w:val="center"/>
        <w:rPr>
          <w:b/>
          <w:sz w:val="26"/>
          <w:szCs w:val="26"/>
        </w:rPr>
      </w:pPr>
    </w:p>
    <w:p w:rsidR="00FD1E3F" w:rsidRPr="00755DC8" w:rsidRDefault="00FD1E3F" w:rsidP="007E2F83">
      <w:pPr>
        <w:ind w:hanging="142"/>
        <w:jc w:val="center"/>
        <w:rPr>
          <w:b/>
          <w:sz w:val="26"/>
          <w:szCs w:val="26"/>
        </w:rPr>
      </w:pPr>
    </w:p>
    <w:p w:rsidR="00FD1E3F" w:rsidRPr="00755DC8" w:rsidRDefault="00FD1E3F" w:rsidP="00FD1E3F">
      <w:pPr>
        <w:ind w:hanging="142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Критерии оценки:</w:t>
      </w:r>
    </w:p>
    <w:p w:rsidR="00FD1E3F" w:rsidRPr="00755DC8" w:rsidRDefault="00FD1E3F" w:rsidP="00FD1E3F">
      <w:pPr>
        <w:ind w:firstLine="851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0,9‹ К ‹1,0  -отлично;  0,8‹ К ‹0,9  -хорошо;   0,7‹ К ‹0, 8  -удовлетворительно; К ‹0, 7  - неудовлетворительно</w:t>
      </w:r>
    </w:p>
    <w:p w:rsidR="00FD1E3F" w:rsidRPr="00755DC8" w:rsidRDefault="00FD1E3F" w:rsidP="00FD1E3F">
      <w:pPr>
        <w:ind w:firstLine="851"/>
        <w:jc w:val="both"/>
        <w:rPr>
          <w:sz w:val="26"/>
          <w:szCs w:val="26"/>
        </w:rPr>
      </w:pPr>
    </w:p>
    <w:p w:rsidR="00FD1E3F" w:rsidRPr="00755DC8" w:rsidRDefault="00FD1E3F" w:rsidP="00FD1E3F">
      <w:pPr>
        <w:ind w:left="284" w:firstLine="851"/>
        <w:rPr>
          <w:sz w:val="26"/>
          <w:szCs w:val="26"/>
        </w:rPr>
      </w:pPr>
      <w:r w:rsidRPr="00755DC8">
        <w:rPr>
          <w:sz w:val="26"/>
          <w:szCs w:val="26"/>
        </w:rPr>
        <w:t>Перечень задач:</w:t>
      </w:r>
    </w:p>
    <w:p w:rsidR="00FD1E3F" w:rsidRPr="00755DC8" w:rsidRDefault="00FD1E3F" w:rsidP="00FD1E3F">
      <w:pPr>
        <w:ind w:left="284" w:firstLine="851"/>
        <w:rPr>
          <w:sz w:val="26"/>
          <w:szCs w:val="26"/>
        </w:rPr>
      </w:pPr>
    </w:p>
    <w:p w:rsidR="00FD1E3F" w:rsidRPr="00755DC8" w:rsidRDefault="00FD1E3F" w:rsidP="00FD1E3F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  <w:lang w:val="tt-RU"/>
        </w:rPr>
        <w:t>З</w:t>
      </w:r>
      <w:r w:rsidRPr="00755DC8">
        <w:rPr>
          <w:b/>
          <w:sz w:val="26"/>
          <w:szCs w:val="26"/>
        </w:rPr>
        <w:t>адач</w:t>
      </w:r>
      <w:r w:rsidRPr="00755DC8">
        <w:rPr>
          <w:b/>
          <w:sz w:val="26"/>
          <w:szCs w:val="26"/>
          <w:lang w:val="tt-RU"/>
        </w:rPr>
        <w:t>и</w:t>
      </w:r>
      <w:r w:rsidRPr="00755DC8">
        <w:rPr>
          <w:b/>
          <w:sz w:val="26"/>
          <w:szCs w:val="26"/>
        </w:rPr>
        <w:t xml:space="preserve"> по теме «Режимы резания»</w:t>
      </w:r>
    </w:p>
    <w:p w:rsidR="00FD1E3F" w:rsidRPr="00755DC8" w:rsidRDefault="00FD1E3F" w:rsidP="00FD1E3F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При решении задач использовать справочник токаря</w:t>
      </w:r>
    </w:p>
    <w:p w:rsidR="00FD1E3F" w:rsidRPr="00755DC8" w:rsidRDefault="00FD1E3F" w:rsidP="00FD1E3F">
      <w:pPr>
        <w:ind w:left="284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1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120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>= 500 об/мин.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2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80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>= 860 об/мин.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3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150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>= 315 об/мин.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4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45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>= 1600 об/мин.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5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скорость резания при обработке заготовки,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70 мм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>= 1250 об/мин.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6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частоту вращения шпинделя станка при обтачивании заготовки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80 мм на токарном станке со скоростью резания 215 м/мин.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</w:t>
      </w:r>
      <w:r w:rsidRPr="00755DC8">
        <w:rPr>
          <w:sz w:val="26"/>
          <w:szCs w:val="26"/>
        </w:rPr>
        <w:t xml:space="preserve"> 7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частоту вращения шпинделя станка при обтачивании заготовки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140 мм на токарном станке со скоростью резания 88 м/мин.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8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частоту вращения шпинделя станка при обтачивании заготовки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37 мм на токарном станке со скоростью резания 233 м/мин.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 xml:space="preserve">Задача 9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частоту вращения шпинделя станка при обтачивании заготовки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90 мм на токарном станке со скоростью резания 177 м/мин.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10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частоту вращения шпинделя станка при обтачивании заготовки диаметром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 72 мм на токарном станке со скоростью резания 280 м/мин.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 11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1000 об/мин.; подача резца за один оборот шпинделя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26 мм/об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Задача12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400 об/мин.; подача резца за один оборот шпинделя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61 мм/об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Задача13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630 об/мин.; подача резца за один оборот шпинделя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43 мм/об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Задача14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200 об/мин.; подача резца за один оборот шпинделя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87 мм/об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b/>
          <w:sz w:val="26"/>
          <w:szCs w:val="26"/>
        </w:rPr>
        <w:t>Задача15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минутную подачу </w:t>
      </w: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  <w:vertAlign w:val="subscript"/>
        </w:rPr>
        <w:t>м</w:t>
      </w:r>
      <w:r w:rsidRPr="00755DC8">
        <w:rPr>
          <w:sz w:val="26"/>
          <w:szCs w:val="26"/>
        </w:rPr>
        <w:t xml:space="preserve"> при обтачивании заготовки на токарном станке с частотой вращения шпинделя 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= 315 об/мин.; подача резца за один оборот шпинделя 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S</w:t>
      </w:r>
      <w:r w:rsidRPr="00755DC8">
        <w:rPr>
          <w:sz w:val="26"/>
          <w:szCs w:val="26"/>
        </w:rPr>
        <w:t>=0, 7 мм/об</w:t>
      </w:r>
    </w:p>
    <w:p w:rsidR="00FD1E3F" w:rsidRPr="00755DC8" w:rsidRDefault="00FD1E3F" w:rsidP="00FD1E3F">
      <w:pPr>
        <w:ind w:left="851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Задача 16</w:t>
      </w:r>
    </w:p>
    <w:p w:rsidR="00FD1E3F" w:rsidRPr="00755DC8" w:rsidRDefault="00FD1E3F" w:rsidP="00FD1E3F">
      <w:pPr>
        <w:ind w:left="851"/>
        <w:rPr>
          <w:sz w:val="26"/>
          <w:szCs w:val="26"/>
        </w:rPr>
      </w:pPr>
      <w:r w:rsidRPr="00755DC8">
        <w:rPr>
          <w:sz w:val="26"/>
          <w:szCs w:val="26"/>
        </w:rPr>
        <w:t xml:space="preserve">Определить глубину резания при растачивании отверстия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=55 мм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>=60 мм за один проход на токарном станке.</w:t>
      </w:r>
    </w:p>
    <w:p w:rsidR="00FD1E3F" w:rsidRPr="00755DC8" w:rsidRDefault="00FD1E3F" w:rsidP="00FD1E3F">
      <w:pPr>
        <w:jc w:val="center"/>
        <w:rPr>
          <w:sz w:val="26"/>
          <w:szCs w:val="26"/>
        </w:rPr>
      </w:pPr>
    </w:p>
    <w:p w:rsidR="00FD1E3F" w:rsidRPr="00755DC8" w:rsidRDefault="00FD1E3F" w:rsidP="00EA28ED">
      <w:pPr>
        <w:ind w:left="284"/>
        <w:jc w:val="both"/>
        <w:rPr>
          <w:b/>
          <w:sz w:val="26"/>
          <w:szCs w:val="26"/>
        </w:rPr>
      </w:pPr>
    </w:p>
    <w:p w:rsidR="00E24F11" w:rsidRPr="00755DC8" w:rsidRDefault="005A187F" w:rsidP="00EA28ED">
      <w:pPr>
        <w:ind w:left="284"/>
        <w:jc w:val="both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</w:t>
      </w:r>
      <w:r w:rsidR="00E24F11" w:rsidRPr="00755DC8">
        <w:rPr>
          <w:b/>
          <w:sz w:val="26"/>
          <w:szCs w:val="26"/>
        </w:rPr>
        <w:t xml:space="preserve">.1.2. Перечень лабораторно-практических работ по </w:t>
      </w:r>
      <w:r w:rsidRPr="00755DC8">
        <w:rPr>
          <w:b/>
          <w:sz w:val="26"/>
          <w:szCs w:val="26"/>
        </w:rPr>
        <w:t>темам дисциплины</w:t>
      </w:r>
      <w:r w:rsidR="00BC0343" w:rsidRPr="00755DC8">
        <w:rPr>
          <w:b/>
          <w:sz w:val="26"/>
          <w:szCs w:val="26"/>
        </w:rPr>
        <w:t>:</w:t>
      </w:r>
    </w:p>
    <w:p w:rsidR="00BC0343" w:rsidRPr="00755DC8" w:rsidRDefault="00BC0343" w:rsidP="00EA28ED">
      <w:pPr>
        <w:ind w:left="284" w:firstLine="851"/>
        <w:jc w:val="both"/>
        <w:rPr>
          <w:sz w:val="26"/>
          <w:szCs w:val="26"/>
        </w:rPr>
      </w:pPr>
    </w:p>
    <w:tbl>
      <w:tblPr>
        <w:tblW w:w="9254" w:type="dxa"/>
        <w:tblInd w:w="675" w:type="dxa"/>
        <w:tblLook w:val="01E0" w:firstRow="1" w:lastRow="1" w:firstColumn="1" w:lastColumn="1" w:noHBand="0" w:noVBand="0"/>
      </w:tblPr>
      <w:tblGrid>
        <w:gridCol w:w="9254"/>
      </w:tblGrid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2D72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№1Разбор классификации станков по группам и типам.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2D72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№2Разбор функциональной схемы ЦПУ.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2D725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6"/>
                <w:szCs w:val="26"/>
              </w:rPr>
            </w:pPr>
            <w:r w:rsidRPr="00755DC8">
              <w:rPr>
                <w:bCs/>
                <w:sz w:val="26"/>
                <w:szCs w:val="26"/>
              </w:rPr>
              <w:t>№3Разбор структурной схемы системы ЧПУ.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2D725F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№4Расчет мощности </w:t>
            </w:r>
            <w:r w:rsidRPr="00755DC8">
              <w:rPr>
                <w:bCs/>
                <w:sz w:val="26"/>
                <w:szCs w:val="26"/>
              </w:rPr>
              <w:t>токарно-винторезного станка.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№5Разбор кинематической схемы токарного станка.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№6Разбор кинематической схемы вертикально- сверлильного станка.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№7Разбор кинематической схемы поперечно-строгального станка.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№8Разбор кинематической схемы горизонтально-фрезерного станка.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 9Разбор кинематической схемы токарно-винторезного станка с ЧПУ.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№10Разбор кинематической схемы фрезерного станка с ЧПУ.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>№11 Разбор кинематической схемы сверлильного станка с ЧПУ.</w:t>
            </w:r>
          </w:p>
        </w:tc>
      </w:tr>
      <w:tr w:rsidR="00F236BC" w:rsidRPr="00755DC8" w:rsidTr="004719C5">
        <w:trPr>
          <w:trHeight w:val="20"/>
        </w:trPr>
        <w:tc>
          <w:tcPr>
            <w:tcW w:w="9254" w:type="dxa"/>
          </w:tcPr>
          <w:p w:rsidR="00F236BC" w:rsidRPr="00755DC8" w:rsidRDefault="00F236BC" w:rsidP="001573C6">
            <w:pPr>
              <w:rPr>
                <w:sz w:val="26"/>
                <w:szCs w:val="26"/>
              </w:rPr>
            </w:pPr>
            <w:r w:rsidRPr="00755DC8">
              <w:rPr>
                <w:sz w:val="26"/>
                <w:szCs w:val="26"/>
              </w:rPr>
              <w:t xml:space="preserve"> №12 Разбор кинематической схемы шлифовального станка с ЧПУ.</w:t>
            </w:r>
          </w:p>
        </w:tc>
      </w:tr>
    </w:tbl>
    <w:p w:rsidR="001835E1" w:rsidRPr="00755DC8" w:rsidRDefault="001835E1" w:rsidP="00EA28ED">
      <w:pPr>
        <w:ind w:left="284"/>
        <w:rPr>
          <w:sz w:val="26"/>
          <w:szCs w:val="26"/>
        </w:rPr>
      </w:pPr>
    </w:p>
    <w:p w:rsidR="00B51A09" w:rsidRPr="00755DC8" w:rsidRDefault="00B51A09" w:rsidP="00BC0343">
      <w:pPr>
        <w:ind w:firstLine="851"/>
        <w:jc w:val="center"/>
        <w:rPr>
          <w:sz w:val="26"/>
          <w:szCs w:val="26"/>
        </w:rPr>
      </w:pPr>
    </w:p>
    <w:p w:rsidR="004719C5" w:rsidRPr="00755DC8" w:rsidRDefault="004719C5" w:rsidP="00E24F11">
      <w:pPr>
        <w:spacing w:line="360" w:lineRule="auto"/>
        <w:jc w:val="center"/>
        <w:rPr>
          <w:b/>
          <w:sz w:val="26"/>
          <w:szCs w:val="26"/>
        </w:rPr>
      </w:pPr>
    </w:p>
    <w:p w:rsidR="00E24F11" w:rsidRPr="00755DC8" w:rsidRDefault="005A187F" w:rsidP="00E24F11">
      <w:pPr>
        <w:spacing w:line="360" w:lineRule="auto"/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3</w:t>
      </w:r>
      <w:r w:rsidR="00E24F11" w:rsidRPr="00755DC8">
        <w:rPr>
          <w:b/>
          <w:sz w:val="26"/>
          <w:szCs w:val="26"/>
        </w:rPr>
        <w:t>.2. Промежуточная аттестация</w:t>
      </w:r>
    </w:p>
    <w:p w:rsidR="00E24F11" w:rsidRPr="00755DC8" w:rsidRDefault="005A187F" w:rsidP="00E24F11">
      <w:pPr>
        <w:spacing w:line="360" w:lineRule="auto"/>
        <w:ind w:firstLine="851"/>
        <w:jc w:val="both"/>
        <w:rPr>
          <w:sz w:val="26"/>
          <w:szCs w:val="26"/>
        </w:rPr>
      </w:pPr>
      <w:r w:rsidRPr="00755DC8">
        <w:rPr>
          <w:sz w:val="26"/>
          <w:szCs w:val="26"/>
        </w:rPr>
        <w:t>3</w:t>
      </w:r>
      <w:r w:rsidR="00E24F11" w:rsidRPr="00755DC8">
        <w:rPr>
          <w:sz w:val="26"/>
          <w:szCs w:val="26"/>
        </w:rPr>
        <w:t xml:space="preserve">.2.1. Контрольно-оценочные материалы по итоговой оценке </w:t>
      </w:r>
      <w:r w:rsidRPr="00755DC8">
        <w:rPr>
          <w:sz w:val="26"/>
          <w:szCs w:val="26"/>
        </w:rPr>
        <w:t>дисциплины</w:t>
      </w:r>
    </w:p>
    <w:p w:rsidR="001573C6" w:rsidRPr="00755DC8" w:rsidRDefault="001573C6" w:rsidP="00BC0343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Экзамен</w:t>
      </w:r>
    </w:p>
    <w:p w:rsidR="00BC0343" w:rsidRPr="00755DC8" w:rsidRDefault="001573C6" w:rsidP="00BC0343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 xml:space="preserve">по дисциплине ОП.07Технологическое оборудование (130 </w:t>
      </w:r>
      <w:r w:rsidR="00BC0343" w:rsidRPr="00755DC8">
        <w:rPr>
          <w:sz w:val="26"/>
          <w:szCs w:val="26"/>
        </w:rPr>
        <w:t>часов)</w:t>
      </w:r>
    </w:p>
    <w:p w:rsidR="00BC0343" w:rsidRPr="00755DC8" w:rsidRDefault="00BC0343" w:rsidP="00BC0343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 xml:space="preserve"> по </w:t>
      </w:r>
      <w:r w:rsidR="001F0E43" w:rsidRPr="00755DC8">
        <w:rPr>
          <w:sz w:val="26"/>
          <w:szCs w:val="26"/>
        </w:rPr>
        <w:t>специальности 15.02.08  Технология машиностроения</w:t>
      </w:r>
    </w:p>
    <w:p w:rsidR="00150F51" w:rsidRPr="00755DC8" w:rsidRDefault="00150F51" w:rsidP="00BC0343">
      <w:pPr>
        <w:jc w:val="center"/>
        <w:rPr>
          <w:sz w:val="26"/>
          <w:szCs w:val="26"/>
          <w:lang w:val="tt-RU"/>
        </w:rPr>
      </w:pPr>
    </w:p>
    <w:p w:rsidR="00BC0343" w:rsidRPr="00755DC8" w:rsidRDefault="00BC0343" w:rsidP="00BC0343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Вопросы:</w:t>
      </w:r>
    </w:p>
    <w:p w:rsidR="003D264C" w:rsidRPr="00755DC8" w:rsidRDefault="003D264C" w:rsidP="00BC0343">
      <w:pPr>
        <w:jc w:val="center"/>
        <w:rPr>
          <w:sz w:val="26"/>
          <w:szCs w:val="26"/>
        </w:rPr>
      </w:pP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3"/>
          <w:sz w:val="26"/>
          <w:szCs w:val="26"/>
        </w:rPr>
        <w:t xml:space="preserve">Классификация и </w:t>
      </w:r>
      <w:r w:rsidRPr="00755DC8">
        <w:rPr>
          <w:rFonts w:ascii="Times New Roman" w:hAnsi="Times New Roman"/>
          <w:sz w:val="26"/>
          <w:szCs w:val="26"/>
        </w:rPr>
        <w:t>обозначения металлорежущих станков и станков с ЧПУ. Назначение, область применения, устройство, принципы работы, наладка и технологические возможности металлорежущих станков.</w:t>
      </w:r>
    </w:p>
    <w:p w:rsidR="00BC0343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3"/>
          <w:sz w:val="26"/>
          <w:szCs w:val="26"/>
        </w:rPr>
        <w:t xml:space="preserve">Цикловое программное управление </w:t>
      </w:r>
      <w:r w:rsidRPr="00755DC8">
        <w:rPr>
          <w:rFonts w:ascii="Times New Roman" w:hAnsi="Times New Roman"/>
          <w:sz w:val="26"/>
          <w:szCs w:val="26"/>
        </w:rPr>
        <w:t>станками. Функциональная схема системы ЦПУ. Система ЦПУ. Программатор циклов, схема автоматики.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pacing w:val="-5"/>
          <w:sz w:val="26"/>
          <w:szCs w:val="26"/>
        </w:rPr>
        <w:t xml:space="preserve">Числовое программное управление </w:t>
      </w:r>
      <w:r w:rsidRPr="00755DC8">
        <w:rPr>
          <w:rFonts w:ascii="Times New Roman" w:hAnsi="Times New Roman"/>
          <w:sz w:val="26"/>
          <w:szCs w:val="26"/>
        </w:rPr>
        <w:t>станками. Классификация станков с ЧПУ. Структурная схема системы ЧПУ. Программоносители. Прямоугольные, позиционные, прямолинейные, криволинейные системы ЧПУ.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Технико - экономические показатели технологического оборудования.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Базовые детали станков. Станины и направляющие. Виды направляющих. Шпиндели и их опоры. Материалы шпинделей.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Механизмы прямолинейного движения, применяемые в станках. Зубчато-реечный механизм. Ходовой винт-гайка. Винтовые пары качения.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 xml:space="preserve">Передачи вращательного  движения, применяемые в станках. Ременные передачи схемы назначение, достоинства и недостатки.  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Зубчатые передачи , виды и типы, достоинства и недостатки. Элементы конструкции зубчатой передачи.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Цепные  передачи. Виды. Элементы конструкции цепной передачи, достоинства и недостатки.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Фрикционные передачи. Виды, достоинства и недостатки. Элементы конструкции фрикционной передачи.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Планетарные передачи. Виды , достоинства и недостатки. Элементы конструкции  планетарной передачи.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Механизмы прерывистого действия. Храповые механизмы. Устройство, принцип работы механизмов.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Мальтийские механизмы. Устройство, принцип работы механизмов.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Муфты и тормозные устройства. Постоянные муфты. Сцепные муфты, предохранительные муфты. Муфты обгона. Принцип работы, условные обозначения.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Реверсивные механизмы. Схемы реверсивных механизмов. Тормозные устройства.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Коробки скоростей. Кинематическая схема коробки скоростей Техническая характеристика коробки скоростей.</w:t>
      </w:r>
    </w:p>
    <w:p w:rsidR="003D264C" w:rsidRPr="00755DC8" w:rsidRDefault="003D264C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Коробки подач. Кинематическая схема коробки подач.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Станки токарно-винторезные. Маркировка. Назначение. Основные узлы. Кинематическая схема. Наладка, настройка и подналадка токарных станков.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Станки токарно- револьверные. Маркировка. Основные узлы. Кинематическая схема. Наладка, настройка и подналадка токарно- револьверных станков.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Станки токарно-карусельные. Маркировка. Основные узлы, кинематическая схема токарно-карусельного станка. Наладка, настройка и подналадка токарно-карусельных станков.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Токарные автоматы и полуавтоматы. Одношпиндельные и многошпиндельные автоматы. Маркировка. Основные узлы Кинематические схемы. Наладка, настройка и подналадка токарных автоматов.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Станки сверлильно - расточной группы. Сверлильные и  радиально-сверлильные станки. Расточные и координатно - расточные станки.</w:t>
      </w:r>
    </w:p>
    <w:p w:rsidR="00806DB6" w:rsidRPr="00755DC8" w:rsidRDefault="00806DB6" w:rsidP="00806DB6">
      <w:pPr>
        <w:pStyle w:val="a5"/>
        <w:numPr>
          <w:ilvl w:val="0"/>
          <w:numId w:val="12"/>
        </w:numPr>
        <w:tabs>
          <w:tab w:val="left" w:pos="426"/>
        </w:tabs>
        <w:rPr>
          <w:rFonts w:ascii="Times New Roman" w:hAnsi="Times New Roman"/>
          <w:sz w:val="26"/>
          <w:szCs w:val="26"/>
        </w:rPr>
      </w:pPr>
      <w:r w:rsidRPr="00755DC8">
        <w:rPr>
          <w:rFonts w:ascii="Times New Roman" w:hAnsi="Times New Roman"/>
          <w:sz w:val="26"/>
          <w:szCs w:val="26"/>
        </w:rPr>
        <w:t>Алмазно-расточные станки. Маркировки, устройство, кинематические схемы станков. Наладка, настройка и подналадка сверлильных станков.</w:t>
      </w:r>
    </w:p>
    <w:p w:rsidR="00093024" w:rsidRPr="00755DC8" w:rsidRDefault="003D264C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Фрезерные станки. Горизонтально-фрезерные станки. Вертикально-фрезерные станки. Маркировка. Основные узлы. Кинематические схемы. Наладка фрезерных станков.</w:t>
      </w:r>
    </w:p>
    <w:p w:rsidR="003D264C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 xml:space="preserve">Резьбообрабатывающие станки. Гайконарезные станки. </w:t>
      </w:r>
      <w:r w:rsidRPr="00755DC8">
        <w:rPr>
          <w:sz w:val="26"/>
          <w:szCs w:val="26"/>
        </w:rPr>
        <w:t>Устройство, принцип работы, кинематически е схемы. Наладка станков.</w:t>
      </w:r>
      <w:r w:rsidRPr="00755DC8">
        <w:rPr>
          <w:spacing w:val="-3"/>
          <w:sz w:val="26"/>
          <w:szCs w:val="26"/>
        </w:rPr>
        <w:t>Резьбонакатные станки. Болторезные станки.</w:t>
      </w:r>
      <w:r w:rsidRPr="00755DC8">
        <w:rPr>
          <w:sz w:val="26"/>
          <w:szCs w:val="26"/>
        </w:rPr>
        <w:t xml:space="preserve"> Устройство, принцип работы, кинематические схемы. </w:t>
      </w:r>
    </w:p>
    <w:p w:rsidR="003D264C" w:rsidRPr="00755DC8" w:rsidRDefault="003D264C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 xml:space="preserve">Станки строгально - протяжной </w:t>
      </w:r>
      <w:r w:rsidRPr="00755DC8">
        <w:rPr>
          <w:sz w:val="26"/>
          <w:szCs w:val="26"/>
        </w:rPr>
        <w:t>группы. Поперечно и продольно строгальные станки. Маркировки, устройство, кинематические схемы станков. Наладка, настройка и подналадка строгальных станков.</w:t>
      </w:r>
    </w:p>
    <w:p w:rsidR="003D264C" w:rsidRPr="00755DC8" w:rsidRDefault="003D264C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Шлифовальные станки. Круглошлифовальные и внутрищлифовальныестанки.Маркировки, устройство, кинематические схемы станков.</w:t>
      </w:r>
    </w:p>
    <w:p w:rsidR="003D264C" w:rsidRPr="00755DC8" w:rsidRDefault="003D264C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Бесцентровошлифовальные, плоскошлифовальные станки. Маркировки, устройство, кинематические схемы станков.</w:t>
      </w:r>
    </w:p>
    <w:p w:rsidR="00806DB6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pacing w:val="-2"/>
          <w:sz w:val="26"/>
          <w:szCs w:val="26"/>
        </w:rPr>
      </w:pPr>
      <w:r w:rsidRPr="00755DC8">
        <w:rPr>
          <w:spacing w:val="-2"/>
          <w:sz w:val="26"/>
          <w:szCs w:val="26"/>
        </w:rPr>
        <w:t>3убобобрабатывающие станки. Методы нарезания зубчатых колес. Кинематика станков. Приемы наладки зубообрабатывающих станков.</w:t>
      </w:r>
    </w:p>
    <w:p w:rsidR="00806DB6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pacing w:val="-2"/>
          <w:sz w:val="26"/>
          <w:szCs w:val="26"/>
        </w:rPr>
      </w:pPr>
      <w:r w:rsidRPr="00755DC8">
        <w:rPr>
          <w:spacing w:val="-2"/>
          <w:sz w:val="26"/>
          <w:szCs w:val="26"/>
        </w:rPr>
        <w:t>Зубодолбежный станок. Движения в станке. Зубофрезернвй станок. Кинематика станков.</w:t>
      </w:r>
    </w:p>
    <w:p w:rsidR="00806DB6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bCs/>
          <w:sz w:val="26"/>
          <w:szCs w:val="26"/>
        </w:rPr>
        <w:t>Электроискровые станки. Электроимпульсные станки. Станки для обработки ультразвуком</w:t>
      </w:r>
    </w:p>
    <w:p w:rsidR="003D264C" w:rsidRPr="00755DC8" w:rsidRDefault="003D264C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Агрегатные станки. Силовые головки и столы. Гидропанели. Шпиндельные головки. Схемы обработки на агрегатном станке</w:t>
      </w:r>
      <w:r w:rsidR="00806DB6" w:rsidRPr="00755DC8">
        <w:rPr>
          <w:sz w:val="26"/>
          <w:szCs w:val="26"/>
        </w:rPr>
        <w:t>.</w:t>
      </w:r>
    </w:p>
    <w:p w:rsidR="00806DB6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bCs/>
          <w:sz w:val="26"/>
          <w:szCs w:val="26"/>
        </w:rPr>
      </w:pPr>
      <w:r w:rsidRPr="00755DC8">
        <w:rPr>
          <w:bCs/>
          <w:sz w:val="26"/>
          <w:szCs w:val="26"/>
        </w:rPr>
        <w:t>Анодно-механические станки. Лазерные станки.Гибкие производственные системы. Гибкие производственные модули. Гибкое автоматизированное производство. Гибкая производственная линия.</w:t>
      </w:r>
    </w:p>
    <w:p w:rsidR="00806DB6" w:rsidRPr="00755DC8" w:rsidRDefault="00806DB6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bCs/>
          <w:sz w:val="26"/>
          <w:szCs w:val="26"/>
        </w:rPr>
        <w:t>Автоматические линии. Промышленные роботы.Роботизированные комплексы</w:t>
      </w:r>
      <w:r w:rsidR="00307165" w:rsidRPr="00755DC8">
        <w:rPr>
          <w:bCs/>
          <w:sz w:val="26"/>
          <w:szCs w:val="26"/>
        </w:rPr>
        <w:t>.</w:t>
      </w:r>
    </w:p>
    <w:p w:rsidR="00307165" w:rsidRPr="00755DC8" w:rsidRDefault="00307165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токарных станков с программным управлением различных типов.</w:t>
      </w:r>
    </w:p>
    <w:p w:rsidR="00307165" w:rsidRPr="00755DC8" w:rsidRDefault="00307165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фрезерных станков с программным управлением различных типов.</w:t>
      </w:r>
    </w:p>
    <w:p w:rsidR="001F0E43" w:rsidRPr="00755DC8" w:rsidRDefault="001F0E43" w:rsidP="00806DB6">
      <w:pPr>
        <w:pStyle w:val="1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rPr>
          <w:sz w:val="26"/>
          <w:szCs w:val="26"/>
        </w:rPr>
      </w:pPr>
      <w:r w:rsidRPr="00755DC8">
        <w:rPr>
          <w:sz w:val="26"/>
          <w:szCs w:val="26"/>
        </w:rPr>
        <w:t>Маркировка, устройство, кинематические схемы и принцип работы сверлильных станков с программным управлением различных типов.</w:t>
      </w:r>
    </w:p>
    <w:p w:rsidR="004C69F9" w:rsidRPr="00755DC8" w:rsidRDefault="004C69F9" w:rsidP="001F0E43">
      <w:pPr>
        <w:jc w:val="center"/>
        <w:rPr>
          <w:b/>
          <w:sz w:val="26"/>
          <w:szCs w:val="26"/>
        </w:rPr>
      </w:pPr>
    </w:p>
    <w:p w:rsidR="004719C5" w:rsidRPr="00755DC8" w:rsidRDefault="004719C5" w:rsidP="001F0E43">
      <w:pPr>
        <w:jc w:val="center"/>
        <w:rPr>
          <w:b/>
          <w:sz w:val="26"/>
          <w:szCs w:val="26"/>
        </w:rPr>
      </w:pPr>
    </w:p>
    <w:p w:rsidR="001F0E43" w:rsidRPr="00755DC8" w:rsidRDefault="00806DB6" w:rsidP="001F0E43">
      <w:pPr>
        <w:jc w:val="center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Билеты экзамена</w:t>
      </w:r>
    </w:p>
    <w:p w:rsidR="001F0E43" w:rsidRPr="00755DC8" w:rsidRDefault="001F0E43" w:rsidP="001F0E43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>по дисциплине ОП.07Технологическое оборудование (130 часов)</w:t>
      </w:r>
    </w:p>
    <w:p w:rsidR="001F0E43" w:rsidRPr="00755DC8" w:rsidRDefault="001F0E43" w:rsidP="001F0E43">
      <w:pPr>
        <w:jc w:val="center"/>
        <w:rPr>
          <w:sz w:val="26"/>
          <w:szCs w:val="26"/>
        </w:rPr>
      </w:pPr>
      <w:r w:rsidRPr="00755DC8">
        <w:rPr>
          <w:sz w:val="26"/>
          <w:szCs w:val="26"/>
        </w:rPr>
        <w:t xml:space="preserve"> по специальности 15.02.08  Технология машиностроения</w:t>
      </w:r>
    </w:p>
    <w:p w:rsidR="00407DFA" w:rsidRPr="00755DC8" w:rsidRDefault="00407DFA" w:rsidP="00407DFA">
      <w:pPr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 xml:space="preserve">Билет №1                                  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.Классификация металлорежущих станков по типам и группам.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2.Токарно-винторезный станок, его устройство, назначение, кинематическая схема.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3.Определить передаточное отношение зубчатой передачи, если число зубьев на ведущем колесе равно 200, на ведомом- 800.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№2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 Базовые детали станков. Станина и направляющие, их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 2. Токарно-револьверный станок, его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tg</w:t>
      </w:r>
      <w:r w:rsidRPr="00755DC8">
        <w:rPr>
          <w:sz w:val="26"/>
          <w:szCs w:val="26"/>
        </w:rPr>
        <w:t xml:space="preserve">α = 0,026.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3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>1 .</w:t>
      </w:r>
      <w:r w:rsidRPr="00755DC8">
        <w:rPr>
          <w:spacing w:val="-3"/>
          <w:sz w:val="26"/>
          <w:szCs w:val="26"/>
        </w:rPr>
        <w:t xml:space="preserve"> Токарный автомат 1Б140: маркировка</w:t>
      </w:r>
      <w:r w:rsidRPr="00755DC8">
        <w:rPr>
          <w:sz w:val="26"/>
          <w:szCs w:val="26"/>
        </w:rPr>
        <w:t>,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2.Зубчато-реечный механизм, </w:t>
      </w:r>
      <w:r w:rsidRPr="00755DC8">
        <w:rPr>
          <w:sz w:val="26"/>
          <w:szCs w:val="26"/>
        </w:rPr>
        <w:t>его устройство, назначение, кинематическое изображение.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sz w:val="26"/>
          <w:szCs w:val="26"/>
        </w:rPr>
        <w:t>3. Определить число зубьев на ведущем колесе, если число зубьев на ведомом колесе равно -90, передаточное отношение - 3.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 4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 Коробка скоростей, ее устройство, назначение.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 Токарно - карусельный станок,</w:t>
      </w:r>
      <w:r w:rsidRPr="00755DC8">
        <w:rPr>
          <w:sz w:val="26"/>
          <w:szCs w:val="26"/>
        </w:rPr>
        <w:t xml:space="preserve"> его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3.Определить число зубьев на ведомом колесе, если число зубьев на ведущем колесе равно 120, передаточное отношение - 4.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spacing w:val="-22"/>
          <w:sz w:val="26"/>
          <w:szCs w:val="26"/>
        </w:rPr>
      </w:pPr>
      <w:r w:rsidRPr="00755DC8">
        <w:rPr>
          <w:b/>
          <w:sz w:val="26"/>
          <w:szCs w:val="26"/>
        </w:rPr>
        <w:t>Билет № 5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1.Коробка подач, </w:t>
      </w:r>
      <w:r w:rsidRPr="00755DC8">
        <w:rPr>
          <w:spacing w:val="-3"/>
          <w:sz w:val="26"/>
          <w:szCs w:val="26"/>
        </w:rPr>
        <w:t>ее устройство, назначение.</w:t>
      </w:r>
    </w:p>
    <w:p w:rsidR="001F0E43" w:rsidRPr="00755DC8" w:rsidRDefault="001F0E43" w:rsidP="001F0E43">
      <w:pPr>
        <w:rPr>
          <w:sz w:val="26"/>
          <w:szCs w:val="26"/>
        </w:rPr>
      </w:pPr>
      <w:r w:rsidRPr="00755DC8">
        <w:rPr>
          <w:sz w:val="26"/>
          <w:szCs w:val="26"/>
        </w:rPr>
        <w:t>2.Реверсивные механизмы, их виды, устройство, принцип работы.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передаточное отношение кинематической цепи зубчатых передач, если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64,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3 = 23,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4 = 46,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5 =30, 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6 =60.    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 6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.Сверлильный станок, его устройство, назначение, кинематическая схема.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2.Муфты. Виды муфт, их назначение, кинематическое изображение.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tg</w:t>
      </w:r>
      <w:r w:rsidRPr="00755DC8">
        <w:rPr>
          <w:sz w:val="26"/>
          <w:szCs w:val="26"/>
        </w:rPr>
        <w:t xml:space="preserve">α = 0,026.                                  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7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1.Автоматические линии, их компоновочные схемы, оборудование, назначение.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2.Болторезный станок, его устройство, назначение, кинематическая схема. </w:t>
      </w:r>
    </w:p>
    <w:p w:rsidR="001F0E43" w:rsidRPr="00755DC8" w:rsidRDefault="001F0E43" w:rsidP="001F0E43">
      <w:pPr>
        <w:shd w:val="clear" w:color="auto" w:fill="FFFFFF"/>
        <w:rPr>
          <w:b/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1F0E43" w:rsidRPr="00755DC8" w:rsidRDefault="001F0E43" w:rsidP="001F0E43">
      <w:pPr>
        <w:shd w:val="clear" w:color="auto" w:fill="FFFFFF"/>
        <w:tabs>
          <w:tab w:val="left" w:pos="274"/>
        </w:tabs>
        <w:rPr>
          <w:b/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tabs>
          <w:tab w:val="left" w:pos="274"/>
        </w:tabs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8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1 .Гайконарезной станок, </w:t>
      </w:r>
      <w:r w:rsidRPr="00755DC8">
        <w:rPr>
          <w:sz w:val="26"/>
          <w:szCs w:val="26"/>
        </w:rPr>
        <w:t>его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2.Зубчатая цилиндрическая передача</w:t>
      </w:r>
      <w:r w:rsidRPr="00755DC8">
        <w:rPr>
          <w:sz w:val="26"/>
          <w:szCs w:val="26"/>
        </w:rPr>
        <w:t xml:space="preserve"> ее устройство, назначение, кинематическое изображение.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скорость резания при токарной обработке, если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 =12,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=140 мм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9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1.Агрегатный станок, его устройство, назначение, применение.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2.Планетарная передача, ее устройство, преимущества, передаточное отношение.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3.Определить передаточное отношение зубчатой передачи состоящей из трех последовательно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b/>
          <w:sz w:val="26"/>
          <w:szCs w:val="26"/>
        </w:rPr>
        <w:t>Билет № 10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1.Зубообрабатывающие станки. Методы обработки. Зубодолбежный станок 5В12. Устройство, принцип работы, кинематическая схема. 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2.Червячная передача: </w:t>
      </w:r>
      <w:r w:rsidRPr="00755DC8">
        <w:rPr>
          <w:spacing w:val="-3"/>
          <w:sz w:val="26"/>
          <w:szCs w:val="26"/>
        </w:rPr>
        <w:t>ее устройство, кинематическое изображение, передаточное отношение.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3.Определить передаточное отноше6ие червячной передачи, если число заходов червяка-2, число зубьев колеса-36.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№11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 .Поперечно-строгальный станок, его устройство, назначение, кинематическая схема.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2.Мальтийский механизм, его устройство, назначение, применение.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tg</w:t>
      </w:r>
      <w:r w:rsidRPr="00755DC8">
        <w:rPr>
          <w:sz w:val="26"/>
          <w:szCs w:val="26"/>
        </w:rPr>
        <w:t xml:space="preserve">α = 0,026.                              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№12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1.Радиально-сверлильный станок 2М55, маркировка, назначение, устройство,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 </w:t>
      </w:r>
      <w:r w:rsidRPr="00755DC8">
        <w:rPr>
          <w:spacing w:val="-3"/>
          <w:sz w:val="26"/>
          <w:szCs w:val="26"/>
        </w:rPr>
        <w:t>Кривошипно- шатунный механизм его</w:t>
      </w:r>
      <w:r w:rsidRPr="00755DC8">
        <w:rPr>
          <w:sz w:val="26"/>
          <w:szCs w:val="26"/>
        </w:rPr>
        <w:t xml:space="preserve"> устройство, назначение. Эксцентрик.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№13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1 .Координатно – расточной станок 2А450: маркировка,  </w:t>
      </w:r>
      <w:r w:rsidRPr="00755DC8">
        <w:rPr>
          <w:sz w:val="26"/>
          <w:szCs w:val="26"/>
        </w:rPr>
        <w:t xml:space="preserve"> устройство, назначение.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</w:t>
      </w:r>
      <w:r w:rsidRPr="00755DC8">
        <w:rPr>
          <w:sz w:val="26"/>
          <w:szCs w:val="26"/>
        </w:rPr>
        <w:t xml:space="preserve"> Резьбонакатной станок, его устройство, назначение, принцип работы.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скорость резания при токарной обработке, если </w:t>
      </w:r>
      <w:r w:rsidRPr="00755DC8">
        <w:rPr>
          <w:sz w:val="26"/>
          <w:szCs w:val="26"/>
          <w:lang w:val="en-US"/>
        </w:rPr>
        <w:t>n</w:t>
      </w:r>
      <w:r w:rsidRPr="00755DC8">
        <w:rPr>
          <w:sz w:val="26"/>
          <w:szCs w:val="26"/>
        </w:rPr>
        <w:t xml:space="preserve"> =12,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=140 мм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№14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1.Горизонтально-расточной станок 2620 В, его устройство, назначение, применение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pacing w:val="-3"/>
          <w:sz w:val="26"/>
          <w:szCs w:val="26"/>
        </w:rPr>
        <w:t>2.Цепная передача, ее устройство, условное обозначение, передаточное отношение.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3.Определить передаточное отношение зубчатой передачи состоящей из трех последовательно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№15</w:t>
      </w:r>
    </w:p>
    <w:p w:rsidR="001F0E43" w:rsidRPr="00755DC8" w:rsidRDefault="001F0E43" w:rsidP="001F0E43">
      <w:pPr>
        <w:shd w:val="clear" w:color="auto" w:fill="FFFFFF"/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1.Горизонтально-фрезерный станок 6Р82 Г, его назначение, устройство, принцип работы. 2.Ременная передача: </w:t>
      </w:r>
      <w:r w:rsidRPr="00755DC8">
        <w:rPr>
          <w:spacing w:val="-3"/>
          <w:sz w:val="26"/>
          <w:szCs w:val="26"/>
        </w:rPr>
        <w:t>ее устройство, кинематическое изображение, передаточное отношение. Вариаторы.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</w:t>
      </w:r>
      <w:r w:rsidRPr="00755DC8">
        <w:rPr>
          <w:sz w:val="26"/>
          <w:szCs w:val="26"/>
        </w:rPr>
        <w:t xml:space="preserve"> Определить конусность детали, если большой диаметр равен </w:t>
      </w:r>
      <w:smartTag w:uri="urn:schemas-microsoft-com:office:smarttags" w:element="metricconverter">
        <w:smartTagPr>
          <w:attr w:name="ProductID" w:val="16 мм"/>
        </w:smartTagPr>
        <w:r w:rsidRPr="00755DC8">
          <w:rPr>
            <w:sz w:val="26"/>
            <w:szCs w:val="26"/>
          </w:rPr>
          <w:t>16 мм</w:t>
        </w:r>
      </w:smartTag>
      <w:r w:rsidRPr="00755DC8">
        <w:rPr>
          <w:sz w:val="26"/>
          <w:szCs w:val="26"/>
        </w:rPr>
        <w:t xml:space="preserve">, малый-8мм, длина детали </w:t>
      </w:r>
      <w:smartTag w:uri="urn:schemas-microsoft-com:office:smarttags" w:element="metricconverter">
        <w:smartTagPr>
          <w:attr w:name="ProductID" w:val="-32 мм"/>
        </w:smartTagPr>
        <w:r w:rsidRPr="00755DC8">
          <w:rPr>
            <w:sz w:val="26"/>
            <w:szCs w:val="26"/>
          </w:rPr>
          <w:t>-32 мм</w:t>
        </w:r>
      </w:smartTag>
      <w:r w:rsidRPr="00755DC8">
        <w:rPr>
          <w:sz w:val="26"/>
          <w:szCs w:val="26"/>
        </w:rPr>
        <w:t xml:space="preserve">.                      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№16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 .Вертикально-фрезерный  станок 6Р12: маркировка, 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2.Храповые механизмы: устройство, назначение, применение.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Определить величину смещения задней бабки, если длина заготовки </w:t>
      </w:r>
      <w:smartTag w:uri="urn:schemas-microsoft-com:office:smarttags" w:element="metricconverter">
        <w:smartTagPr>
          <w:attr w:name="ProductID" w:val="-390 мм"/>
        </w:smartTagPr>
        <w:r w:rsidRPr="00755DC8">
          <w:rPr>
            <w:sz w:val="26"/>
            <w:szCs w:val="26"/>
          </w:rPr>
          <w:t>-390 мм</w:t>
        </w:r>
      </w:smartTag>
      <w:r w:rsidRPr="00755DC8">
        <w:rPr>
          <w:sz w:val="26"/>
          <w:szCs w:val="26"/>
        </w:rPr>
        <w:t xml:space="preserve">,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  <w:lang w:val="en-US"/>
        </w:rPr>
        <w:t>tg</w:t>
      </w:r>
      <w:r w:rsidRPr="00755DC8">
        <w:rPr>
          <w:sz w:val="26"/>
          <w:szCs w:val="26"/>
        </w:rPr>
        <w:t xml:space="preserve">α = 0,026.                                  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 17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>1.Бесцентрово-шлифовальный  станок 3М184: маркировка, назначение, устройство,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2. Винтовой </w:t>
      </w:r>
      <w:r w:rsidRPr="00755DC8">
        <w:rPr>
          <w:spacing w:val="-3"/>
          <w:sz w:val="26"/>
          <w:szCs w:val="26"/>
        </w:rPr>
        <w:t xml:space="preserve">механизм: условное обозначение, </w:t>
      </w:r>
      <w:r w:rsidRPr="00755DC8">
        <w:rPr>
          <w:sz w:val="26"/>
          <w:szCs w:val="26"/>
        </w:rPr>
        <w:t>устройство, назначение.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число оборотов шпинделя, если скорость резания </w:t>
      </w:r>
      <w:r w:rsidRPr="00755DC8">
        <w:rPr>
          <w:sz w:val="26"/>
          <w:szCs w:val="26"/>
          <w:lang w:val="en-US"/>
        </w:rPr>
        <w:t>V</w:t>
      </w:r>
      <w:r w:rsidRPr="00755DC8">
        <w:rPr>
          <w:sz w:val="26"/>
          <w:szCs w:val="26"/>
        </w:rPr>
        <w:t xml:space="preserve">=120 м/мин, </w:t>
      </w:r>
      <w:r w:rsidRPr="00755DC8">
        <w:rPr>
          <w:sz w:val="26"/>
          <w:szCs w:val="26"/>
          <w:lang w:val="en-US"/>
        </w:rPr>
        <w:t>D</w:t>
      </w:r>
      <w:r w:rsidRPr="00755DC8">
        <w:rPr>
          <w:sz w:val="26"/>
          <w:szCs w:val="26"/>
        </w:rPr>
        <w:t xml:space="preserve"> =100 мм.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№18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4"/>
          <w:sz w:val="26"/>
          <w:szCs w:val="26"/>
        </w:rPr>
        <w:t xml:space="preserve">1 .Внутришлифовальный станок 3А228: маркировка,  </w:t>
      </w:r>
      <w:r w:rsidRPr="00755DC8">
        <w:rPr>
          <w:sz w:val="26"/>
          <w:szCs w:val="26"/>
        </w:rPr>
        <w:t xml:space="preserve"> устройство, назначение, кинематическая схема.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</w:t>
      </w:r>
      <w:r w:rsidRPr="00755DC8">
        <w:rPr>
          <w:sz w:val="26"/>
          <w:szCs w:val="26"/>
        </w:rPr>
        <w:t xml:space="preserve"> Кулачковый механизм. Плоские, пространственные кулачки. Устройство. Принцип действия.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3. Рассчитать диаметр отверстия под нарезание резьбы М 10 х 1,5 . </w:t>
      </w:r>
    </w:p>
    <w:p w:rsidR="001F0E43" w:rsidRPr="00755DC8" w:rsidRDefault="001F0E43" w:rsidP="001F0E43">
      <w:pPr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№19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z w:val="26"/>
          <w:szCs w:val="26"/>
        </w:rPr>
        <w:t xml:space="preserve">1. Токарный станок с ЧПУ 16К20Ф3: </w:t>
      </w:r>
      <w:r w:rsidRPr="00755DC8">
        <w:rPr>
          <w:spacing w:val="-4"/>
          <w:sz w:val="26"/>
          <w:szCs w:val="26"/>
        </w:rPr>
        <w:t xml:space="preserve">маркировка,  </w:t>
      </w:r>
      <w:r w:rsidRPr="00755DC8">
        <w:rPr>
          <w:sz w:val="26"/>
          <w:szCs w:val="26"/>
        </w:rPr>
        <w:t xml:space="preserve"> устройство, назначение, кинематическая схема. </w:t>
      </w:r>
    </w:p>
    <w:p w:rsidR="001F0E43" w:rsidRPr="00755DC8" w:rsidRDefault="001F0E43" w:rsidP="001F0E43">
      <w:pPr>
        <w:shd w:val="clear" w:color="auto" w:fill="FFFFFF"/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2.Фрикционная передача: ее устройство, условное обозначение, передаточное отношение.</w:t>
      </w:r>
    </w:p>
    <w:p w:rsidR="001F0E43" w:rsidRPr="00755DC8" w:rsidRDefault="001F0E43" w:rsidP="001F0E43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z w:val="26"/>
          <w:szCs w:val="26"/>
        </w:rPr>
        <w:t xml:space="preserve">3.Определить передаточное отношение зубчатой передачи состоящей из трех последовательно соединенных колес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1 =32,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 xml:space="preserve">2  = 16,  </w:t>
      </w:r>
      <w:r w:rsidRPr="00755DC8">
        <w:rPr>
          <w:sz w:val="26"/>
          <w:szCs w:val="26"/>
          <w:lang w:val="en-US"/>
        </w:rPr>
        <w:t>Z</w:t>
      </w:r>
      <w:r w:rsidRPr="00755DC8">
        <w:rPr>
          <w:sz w:val="26"/>
          <w:szCs w:val="26"/>
        </w:rPr>
        <w:t>3 = 64.</w:t>
      </w:r>
    </w:p>
    <w:p w:rsidR="001F0E43" w:rsidRPr="00755DC8" w:rsidRDefault="001F0E43" w:rsidP="001F0E43">
      <w:pPr>
        <w:tabs>
          <w:tab w:val="num" w:pos="-540"/>
        </w:tabs>
        <w:rPr>
          <w:b/>
          <w:sz w:val="26"/>
          <w:szCs w:val="26"/>
        </w:rPr>
      </w:pPr>
      <w:r w:rsidRPr="00755DC8">
        <w:rPr>
          <w:b/>
          <w:sz w:val="26"/>
          <w:szCs w:val="26"/>
        </w:rPr>
        <w:t>Билет №20</w:t>
      </w:r>
    </w:p>
    <w:p w:rsidR="001F0E43" w:rsidRPr="00755DC8" w:rsidRDefault="001F0E43" w:rsidP="001F0E43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z w:val="26"/>
          <w:szCs w:val="26"/>
        </w:rPr>
        <w:t>1.Сверлильный станок с ЧПУ 2Н135 Ф2. Устройство, назначение, принцип работы.</w:t>
      </w:r>
    </w:p>
    <w:p w:rsidR="001F0E43" w:rsidRPr="00755DC8" w:rsidRDefault="001F0E43" w:rsidP="001F0E43">
      <w:pPr>
        <w:shd w:val="clear" w:color="auto" w:fill="FFFFFF"/>
        <w:tabs>
          <w:tab w:val="num" w:pos="-540"/>
        </w:tabs>
        <w:rPr>
          <w:spacing w:val="-3"/>
          <w:sz w:val="26"/>
          <w:szCs w:val="26"/>
        </w:rPr>
      </w:pPr>
      <w:r w:rsidRPr="00755DC8">
        <w:rPr>
          <w:sz w:val="26"/>
          <w:szCs w:val="26"/>
        </w:rPr>
        <w:t xml:space="preserve"> 2.Установка станка на фундамент. Виды фундаментов. Испытание станков и проверка их на прочность.</w:t>
      </w:r>
    </w:p>
    <w:p w:rsidR="001F0E43" w:rsidRPr="00755DC8" w:rsidRDefault="001F0E43" w:rsidP="001F0E43">
      <w:pPr>
        <w:shd w:val="clear" w:color="auto" w:fill="FFFFFF"/>
        <w:tabs>
          <w:tab w:val="num" w:pos="-540"/>
        </w:tabs>
        <w:rPr>
          <w:sz w:val="26"/>
          <w:szCs w:val="26"/>
        </w:rPr>
      </w:pPr>
      <w:r w:rsidRPr="00755DC8">
        <w:rPr>
          <w:spacing w:val="-3"/>
          <w:sz w:val="26"/>
          <w:szCs w:val="26"/>
        </w:rPr>
        <w:t>3.</w:t>
      </w:r>
      <w:r w:rsidRPr="00755DC8">
        <w:rPr>
          <w:sz w:val="26"/>
          <w:szCs w:val="26"/>
        </w:rPr>
        <w:t xml:space="preserve"> Определить конусность детали, если большой диаметр равен </w:t>
      </w:r>
      <w:smartTag w:uri="urn:schemas-microsoft-com:office:smarttags" w:element="metricconverter">
        <w:smartTagPr>
          <w:attr w:name="ProductID" w:val="31,7 мм"/>
        </w:smartTagPr>
        <w:r w:rsidRPr="00755DC8">
          <w:rPr>
            <w:sz w:val="26"/>
            <w:szCs w:val="26"/>
          </w:rPr>
          <w:t>31,7 мм</w:t>
        </w:r>
      </w:smartTag>
      <w:r w:rsidRPr="00755DC8">
        <w:rPr>
          <w:sz w:val="26"/>
          <w:szCs w:val="26"/>
        </w:rPr>
        <w:t>, малый-</w:t>
      </w:r>
      <w:smartTag w:uri="urn:schemas-microsoft-com:office:smarttags" w:element="metricconverter">
        <w:smartTagPr>
          <w:attr w:name="ProductID" w:val="26,2 мм"/>
        </w:smartTagPr>
        <w:r w:rsidRPr="00755DC8">
          <w:rPr>
            <w:sz w:val="26"/>
            <w:szCs w:val="26"/>
          </w:rPr>
          <w:t>26,2 мм</w:t>
        </w:r>
      </w:smartTag>
      <w:r w:rsidRPr="00755DC8">
        <w:rPr>
          <w:sz w:val="26"/>
          <w:szCs w:val="26"/>
        </w:rPr>
        <w:t xml:space="preserve">, длина детали </w:t>
      </w:r>
      <w:smartTag w:uri="urn:schemas-microsoft-com:office:smarttags" w:element="metricconverter">
        <w:smartTagPr>
          <w:attr w:name="ProductID" w:val="-113 мм"/>
        </w:smartTagPr>
        <w:r w:rsidRPr="00755DC8">
          <w:rPr>
            <w:sz w:val="26"/>
            <w:szCs w:val="26"/>
          </w:rPr>
          <w:t>-113 мм</w:t>
        </w:r>
      </w:smartTag>
      <w:r w:rsidRPr="00755DC8">
        <w:rPr>
          <w:sz w:val="26"/>
          <w:szCs w:val="26"/>
        </w:rPr>
        <w:t xml:space="preserve">.  </w:t>
      </w:r>
    </w:p>
    <w:p w:rsidR="001F0E43" w:rsidRPr="00755DC8" w:rsidRDefault="001F0E43" w:rsidP="001F0E43">
      <w:pPr>
        <w:rPr>
          <w:sz w:val="26"/>
          <w:szCs w:val="26"/>
        </w:rPr>
      </w:pPr>
    </w:p>
    <w:p w:rsidR="001F0E43" w:rsidRPr="00755DC8" w:rsidRDefault="001F0E43" w:rsidP="001F0E43">
      <w:pPr>
        <w:jc w:val="both"/>
        <w:rPr>
          <w:b/>
          <w:sz w:val="26"/>
          <w:szCs w:val="26"/>
          <w:u w:val="single"/>
        </w:rPr>
      </w:pPr>
      <w:r w:rsidRPr="00755DC8">
        <w:rPr>
          <w:b/>
          <w:sz w:val="26"/>
          <w:szCs w:val="26"/>
          <w:u w:val="single"/>
        </w:rPr>
        <w:t>Критерии оценки:</w:t>
      </w:r>
    </w:p>
    <w:p w:rsidR="001F0E43" w:rsidRPr="00755DC8" w:rsidRDefault="001F0E43" w:rsidP="001F0E43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 xml:space="preserve">Экзамен проводится в форме билетной системы в </w:t>
      </w:r>
      <w:r w:rsidR="001475EC" w:rsidRPr="00755DC8">
        <w:rPr>
          <w:sz w:val="26"/>
          <w:szCs w:val="26"/>
        </w:rPr>
        <w:t xml:space="preserve">устном </w:t>
      </w:r>
      <w:r w:rsidRPr="00755DC8">
        <w:rPr>
          <w:sz w:val="26"/>
          <w:szCs w:val="26"/>
        </w:rPr>
        <w:t xml:space="preserve">виде. В билете три вопроса, два теоретических и один практический; охватывающие основные разделы дисциплины. </w:t>
      </w:r>
    </w:p>
    <w:p w:rsidR="001F0E43" w:rsidRPr="00755DC8" w:rsidRDefault="001F0E43" w:rsidP="001F0E43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>Обучающийся получает оценку:</w:t>
      </w:r>
    </w:p>
    <w:p w:rsidR="001F0E43" w:rsidRPr="00755DC8" w:rsidRDefault="009369D5" w:rsidP="001F0E43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 xml:space="preserve"> </w:t>
      </w:r>
      <w:r w:rsidR="001F0E43" w:rsidRPr="00755DC8">
        <w:rPr>
          <w:sz w:val="26"/>
          <w:szCs w:val="26"/>
        </w:rPr>
        <w:t>«отлично» - если вопрос</w:t>
      </w:r>
      <w:r w:rsidRPr="00755DC8">
        <w:rPr>
          <w:sz w:val="26"/>
          <w:szCs w:val="26"/>
        </w:rPr>
        <w:t>ы</w:t>
      </w:r>
      <w:r w:rsidR="001F0E43" w:rsidRPr="00755DC8">
        <w:rPr>
          <w:sz w:val="26"/>
          <w:szCs w:val="26"/>
        </w:rPr>
        <w:t xml:space="preserve"> раскрыт</w:t>
      </w:r>
      <w:r w:rsidRPr="00755DC8">
        <w:rPr>
          <w:sz w:val="26"/>
          <w:szCs w:val="26"/>
        </w:rPr>
        <w:t>ы</w:t>
      </w:r>
      <w:r w:rsidR="001F0E43" w:rsidRPr="00755DC8">
        <w:rPr>
          <w:sz w:val="26"/>
          <w:szCs w:val="26"/>
        </w:rPr>
        <w:t xml:space="preserve"> полностью, в логической последовательности, с соблюдением техни</w:t>
      </w:r>
      <w:r w:rsidRPr="00755DC8">
        <w:rPr>
          <w:sz w:val="26"/>
          <w:szCs w:val="26"/>
        </w:rPr>
        <w:t>ческой терминологии  и грамотно, практическое задание выполнено;</w:t>
      </w:r>
    </w:p>
    <w:p w:rsidR="001F0E43" w:rsidRPr="00755DC8" w:rsidRDefault="001F0E43" w:rsidP="001F0E43">
      <w:pPr>
        <w:ind w:firstLine="567"/>
        <w:rPr>
          <w:sz w:val="26"/>
          <w:szCs w:val="26"/>
        </w:rPr>
      </w:pPr>
      <w:r w:rsidRPr="00755DC8">
        <w:rPr>
          <w:sz w:val="26"/>
          <w:szCs w:val="26"/>
        </w:rPr>
        <w:t>«хорошо» - если вопрос</w:t>
      </w:r>
      <w:r w:rsidR="009369D5" w:rsidRPr="00755DC8">
        <w:rPr>
          <w:sz w:val="26"/>
          <w:szCs w:val="26"/>
        </w:rPr>
        <w:t>ы</w:t>
      </w:r>
      <w:r w:rsidRPr="00755DC8">
        <w:rPr>
          <w:sz w:val="26"/>
          <w:szCs w:val="26"/>
        </w:rPr>
        <w:t xml:space="preserve"> раскрыт</w:t>
      </w:r>
      <w:r w:rsidR="009369D5" w:rsidRPr="00755DC8">
        <w:rPr>
          <w:sz w:val="26"/>
          <w:szCs w:val="26"/>
        </w:rPr>
        <w:t>ы</w:t>
      </w:r>
      <w:r w:rsidRPr="00755DC8">
        <w:rPr>
          <w:sz w:val="26"/>
          <w:szCs w:val="26"/>
        </w:rPr>
        <w:t xml:space="preserve"> полностью, но имеют место нарушения логической последовательности, применение технической терминологии</w:t>
      </w:r>
      <w:r w:rsidR="009369D5" w:rsidRPr="00755DC8">
        <w:rPr>
          <w:sz w:val="26"/>
          <w:szCs w:val="26"/>
        </w:rPr>
        <w:t xml:space="preserve">, практическое задание выполнено; </w:t>
      </w:r>
      <w:r w:rsidRPr="00755DC8">
        <w:rPr>
          <w:sz w:val="26"/>
          <w:szCs w:val="26"/>
        </w:rPr>
        <w:t>«удовлетворительно» - если вопрос</w:t>
      </w:r>
      <w:r w:rsidR="009369D5" w:rsidRPr="00755DC8">
        <w:rPr>
          <w:sz w:val="26"/>
          <w:szCs w:val="26"/>
        </w:rPr>
        <w:t>ы</w:t>
      </w:r>
      <w:r w:rsidRPr="00755DC8">
        <w:rPr>
          <w:sz w:val="26"/>
          <w:szCs w:val="26"/>
        </w:rPr>
        <w:t xml:space="preserve"> раскрыт</w:t>
      </w:r>
      <w:r w:rsidR="009369D5" w:rsidRPr="00755DC8">
        <w:rPr>
          <w:sz w:val="26"/>
          <w:szCs w:val="26"/>
        </w:rPr>
        <w:t>ы</w:t>
      </w:r>
      <w:r w:rsidRPr="00755DC8">
        <w:rPr>
          <w:sz w:val="26"/>
          <w:szCs w:val="26"/>
        </w:rPr>
        <w:t xml:space="preserve">, но недостаточно полно, логическая последовательность не выдерживается, ответ </w:t>
      </w:r>
      <w:r w:rsidR="001475EC" w:rsidRPr="00755DC8">
        <w:rPr>
          <w:sz w:val="26"/>
          <w:szCs w:val="26"/>
        </w:rPr>
        <w:t xml:space="preserve">изложен </w:t>
      </w:r>
      <w:r w:rsidR="009369D5" w:rsidRPr="00755DC8">
        <w:rPr>
          <w:sz w:val="26"/>
          <w:szCs w:val="26"/>
        </w:rPr>
        <w:t>с ошибками, практическое задание выполнено с недочетами;</w:t>
      </w:r>
    </w:p>
    <w:p w:rsidR="001F0E43" w:rsidRPr="00755DC8" w:rsidRDefault="001F0E43" w:rsidP="001F0E43">
      <w:pPr>
        <w:ind w:firstLine="720"/>
        <w:rPr>
          <w:sz w:val="26"/>
          <w:szCs w:val="26"/>
        </w:rPr>
      </w:pPr>
      <w:r w:rsidRPr="00755DC8">
        <w:rPr>
          <w:sz w:val="26"/>
          <w:szCs w:val="26"/>
        </w:rPr>
        <w:t>«неудовлетворительно» - если воп</w:t>
      </w:r>
      <w:r w:rsidR="009369D5" w:rsidRPr="00755DC8">
        <w:rPr>
          <w:sz w:val="26"/>
          <w:szCs w:val="26"/>
        </w:rPr>
        <w:t>рос не раскрыт или ответ не дан, практическое задание не выполнено.</w:t>
      </w:r>
    </w:p>
    <w:p w:rsidR="001F0E43" w:rsidRPr="00755DC8" w:rsidRDefault="001F0E43" w:rsidP="001F0E43">
      <w:pPr>
        <w:spacing w:line="360" w:lineRule="auto"/>
        <w:jc w:val="center"/>
        <w:rPr>
          <w:sz w:val="26"/>
          <w:szCs w:val="26"/>
        </w:rPr>
      </w:pPr>
    </w:p>
    <w:p w:rsidR="00B51A09" w:rsidRPr="00755DC8" w:rsidRDefault="00B51A09" w:rsidP="00BC0343">
      <w:pPr>
        <w:pStyle w:val="11"/>
        <w:shd w:val="clear" w:color="auto" w:fill="auto"/>
        <w:spacing w:line="240" w:lineRule="auto"/>
        <w:ind w:left="360"/>
        <w:rPr>
          <w:sz w:val="26"/>
          <w:szCs w:val="26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657D4" w:rsidRDefault="004657D4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F10E8F" w:rsidRDefault="00F10E8F" w:rsidP="00F10E8F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ПРИЛОЖЕНИЯ</w:t>
      </w:r>
    </w:p>
    <w:p w:rsidR="00C934F1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245110</wp:posOffset>
            </wp:positionH>
            <wp:positionV relativeFrom="paragraph">
              <wp:posOffset>103505</wp:posOffset>
            </wp:positionV>
            <wp:extent cx="6115685" cy="5720080"/>
            <wp:effectExtent l="19050" t="0" r="0" b="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572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  <w:r w:rsidRPr="00C934F1">
        <w:rPr>
          <w:noProof/>
          <w:sz w:val="28"/>
          <w:szCs w:val="28"/>
        </w:rPr>
        <w:drawing>
          <wp:inline distT="0" distB="0" distL="0" distR="0">
            <wp:extent cx="5362575" cy="3972938"/>
            <wp:effectExtent l="19050" t="0" r="9525" b="0"/>
            <wp:docPr id="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9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4F1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C934F1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  <w:r w:rsidRPr="00C934F1">
        <w:rPr>
          <w:noProof/>
          <w:sz w:val="28"/>
          <w:szCs w:val="28"/>
        </w:rPr>
        <w:drawing>
          <wp:inline distT="0" distB="0" distL="0" distR="0">
            <wp:extent cx="5031416" cy="3821515"/>
            <wp:effectExtent l="19050" t="0" r="0" b="0"/>
            <wp:docPr id="9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80" cy="382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34F1" w:rsidRDefault="00C934F1" w:rsidP="00F10E8F">
      <w:pPr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Станок стро</w:t>
      </w:r>
      <w:r w:rsidR="00432C8F">
        <w:rPr>
          <w:sz w:val="28"/>
          <w:szCs w:val="28"/>
        </w:rPr>
        <w:t>г</w:t>
      </w:r>
      <w:r>
        <w:rPr>
          <w:sz w:val="28"/>
          <w:szCs w:val="28"/>
        </w:rPr>
        <w:t>альный</w:t>
      </w:r>
      <w:r w:rsidR="00432C8F">
        <w:rPr>
          <w:sz w:val="28"/>
          <w:szCs w:val="28"/>
        </w:rPr>
        <w:t xml:space="preserve"> 7М36</w:t>
      </w:r>
    </w:p>
    <w:p w:rsidR="00432C8F" w:rsidRDefault="00432C8F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432C8F" w:rsidRDefault="00432C8F" w:rsidP="00F10E8F">
      <w:pPr>
        <w:spacing w:line="360" w:lineRule="auto"/>
        <w:ind w:firstLine="851"/>
        <w:jc w:val="right"/>
        <w:rPr>
          <w:sz w:val="28"/>
          <w:szCs w:val="28"/>
        </w:rPr>
      </w:pPr>
      <w:r w:rsidRPr="00432C8F">
        <w:rPr>
          <w:noProof/>
          <w:sz w:val="28"/>
          <w:szCs w:val="28"/>
        </w:rPr>
        <w:drawing>
          <wp:inline distT="0" distB="0" distL="0" distR="0">
            <wp:extent cx="5385075" cy="6590806"/>
            <wp:effectExtent l="19050" t="0" r="6075" b="0"/>
            <wp:docPr id="10" name="Рисунок 1" descr="C:\Documents and Settings\Администратор\Мои документы\Мои документы PaperPort\Образцы\3 Февраль 2013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Мои документы\Мои документы PaperPort\Образцы\3 Февраль 2013 г.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403" cy="6592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0E1BA8" w:rsidP="00F10E8F">
      <w:pPr>
        <w:spacing w:line="360" w:lineRule="auto"/>
        <w:ind w:firstLine="851"/>
        <w:jc w:val="right"/>
        <w:rPr>
          <w:sz w:val="28"/>
          <w:szCs w:val="28"/>
        </w:rPr>
      </w:pPr>
    </w:p>
    <w:p w:rsidR="000E1BA8" w:rsidRDefault="00432C8F" w:rsidP="00F10E8F">
      <w:pPr>
        <w:spacing w:line="360" w:lineRule="auto"/>
        <w:ind w:firstLine="851"/>
        <w:jc w:val="right"/>
        <w:rPr>
          <w:sz w:val="28"/>
          <w:szCs w:val="28"/>
        </w:rPr>
      </w:pPr>
      <w:r w:rsidRPr="00432C8F">
        <w:rPr>
          <w:noProof/>
          <w:sz w:val="28"/>
          <w:szCs w:val="28"/>
        </w:rPr>
        <w:drawing>
          <wp:inline distT="0" distB="0" distL="0" distR="0">
            <wp:extent cx="4643252" cy="7243948"/>
            <wp:effectExtent l="19050" t="0" r="4948" b="0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347" cy="724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BA8" w:rsidRDefault="000E1BA8">
      <w:pPr>
        <w:spacing w:after="200" w:line="276" w:lineRule="auto"/>
        <w:rPr>
          <w:sz w:val="28"/>
          <w:szCs w:val="28"/>
        </w:rPr>
      </w:pPr>
    </w:p>
    <w:sectPr w:rsidR="000E1BA8" w:rsidSect="00E24F11">
      <w:footerReference w:type="default" r:id="rId24"/>
      <w:footerReference w:type="first" r:id="rId25"/>
      <w:pgSz w:w="11906" w:h="16838"/>
      <w:pgMar w:top="964" w:right="567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6F4A" w:rsidRDefault="001B6F4A" w:rsidP="00F10E8F">
      <w:r>
        <w:separator/>
      </w:r>
    </w:p>
  </w:endnote>
  <w:endnote w:type="continuationSeparator" w:id="0">
    <w:p w:rsidR="001B6F4A" w:rsidRDefault="001B6F4A" w:rsidP="00F10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8266"/>
      <w:docPartObj>
        <w:docPartGallery w:val="Page Numbers (Bottom of Page)"/>
        <w:docPartUnique/>
      </w:docPartObj>
    </w:sdtPr>
    <w:sdtEndPr/>
    <w:sdtContent>
      <w:p w:rsidR="00C90BB8" w:rsidRDefault="00C90BB8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3C2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90BB8" w:rsidRDefault="00C90BB8">
    <w:pPr>
      <w:pStyle w:val="ac"/>
    </w:pPr>
  </w:p>
  <w:p w:rsidR="00C90BB8" w:rsidRDefault="00C90BB8">
    <w:pPr>
      <w:pStyle w:val="ac"/>
    </w:pPr>
  </w:p>
  <w:p w:rsidR="00C90BB8" w:rsidRDefault="00C90BB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58454"/>
      <w:docPartObj>
        <w:docPartGallery w:val="Page Numbers (Bottom of Page)"/>
        <w:docPartUnique/>
      </w:docPartObj>
    </w:sdtPr>
    <w:sdtEndPr/>
    <w:sdtContent>
      <w:p w:rsidR="00C90BB8" w:rsidRDefault="00C90BB8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90BB8" w:rsidRDefault="00C90BB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6F4A" w:rsidRDefault="001B6F4A" w:rsidP="00F10E8F">
      <w:r>
        <w:separator/>
      </w:r>
    </w:p>
  </w:footnote>
  <w:footnote w:type="continuationSeparator" w:id="0">
    <w:p w:rsidR="001B6F4A" w:rsidRDefault="001B6F4A" w:rsidP="00F10E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03A65"/>
    <w:multiLevelType w:val="hybridMultilevel"/>
    <w:tmpl w:val="E7E6F0A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B443B6D"/>
    <w:multiLevelType w:val="hybridMultilevel"/>
    <w:tmpl w:val="2F18F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F37D77"/>
    <w:multiLevelType w:val="hybridMultilevel"/>
    <w:tmpl w:val="2584935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302880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BE6F6C"/>
    <w:multiLevelType w:val="hybridMultilevel"/>
    <w:tmpl w:val="FF725936"/>
    <w:lvl w:ilvl="0" w:tplc="47CCE490">
      <w:start w:val="1"/>
      <w:numFmt w:val="upperRoman"/>
      <w:lvlText w:val="%1."/>
      <w:lvlJc w:val="left"/>
      <w:pPr>
        <w:ind w:left="162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3F0F94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974AEB"/>
    <w:multiLevelType w:val="multilevel"/>
    <w:tmpl w:val="2BD02CB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AB306D4"/>
    <w:multiLevelType w:val="hybridMultilevel"/>
    <w:tmpl w:val="3E92C1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B66BA5"/>
    <w:multiLevelType w:val="hybridMultilevel"/>
    <w:tmpl w:val="FCE21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134E59"/>
    <w:multiLevelType w:val="hybridMultilevel"/>
    <w:tmpl w:val="483C7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8001A2"/>
    <w:multiLevelType w:val="multilevel"/>
    <w:tmpl w:val="D2F467F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6DAE6D6D"/>
    <w:multiLevelType w:val="hybridMultilevel"/>
    <w:tmpl w:val="BD9ED2EC"/>
    <w:lvl w:ilvl="0" w:tplc="4D2C1C5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7626B9"/>
    <w:multiLevelType w:val="hybridMultilevel"/>
    <w:tmpl w:val="C7A6D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717F31"/>
    <w:multiLevelType w:val="hybridMultilevel"/>
    <w:tmpl w:val="9C06100A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9"/>
  </w:num>
  <w:num w:numId="4">
    <w:abstractNumId w:val="6"/>
  </w:num>
  <w:num w:numId="5">
    <w:abstractNumId w:val="13"/>
  </w:num>
  <w:num w:numId="6">
    <w:abstractNumId w:val="5"/>
  </w:num>
  <w:num w:numId="7">
    <w:abstractNumId w:val="7"/>
  </w:num>
  <w:num w:numId="8">
    <w:abstractNumId w:val="12"/>
  </w:num>
  <w:num w:numId="9">
    <w:abstractNumId w:val="3"/>
  </w:num>
  <w:num w:numId="10">
    <w:abstractNumId w:val="8"/>
  </w:num>
  <w:num w:numId="11">
    <w:abstractNumId w:val="2"/>
  </w:num>
  <w:num w:numId="12">
    <w:abstractNumId w:val="0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defaultTabStop w:val="708"/>
  <w:autoHyphenation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4F11"/>
    <w:rsid w:val="000153A2"/>
    <w:rsid w:val="000417CD"/>
    <w:rsid w:val="00056733"/>
    <w:rsid w:val="00076223"/>
    <w:rsid w:val="0008186F"/>
    <w:rsid w:val="00087988"/>
    <w:rsid w:val="00091C12"/>
    <w:rsid w:val="00093024"/>
    <w:rsid w:val="000A32AB"/>
    <w:rsid w:val="000A7357"/>
    <w:rsid w:val="000B7E18"/>
    <w:rsid w:val="000E1BA8"/>
    <w:rsid w:val="000E4BEF"/>
    <w:rsid w:val="000F68F5"/>
    <w:rsid w:val="001475EC"/>
    <w:rsid w:val="00150F51"/>
    <w:rsid w:val="001573C6"/>
    <w:rsid w:val="00182CB1"/>
    <w:rsid w:val="001835E1"/>
    <w:rsid w:val="001B6F4A"/>
    <w:rsid w:val="001C3EBF"/>
    <w:rsid w:val="001F04F5"/>
    <w:rsid w:val="001F0E43"/>
    <w:rsid w:val="00265A4B"/>
    <w:rsid w:val="002D1D3F"/>
    <w:rsid w:val="002D725F"/>
    <w:rsid w:val="002F2B44"/>
    <w:rsid w:val="00307165"/>
    <w:rsid w:val="00310B0D"/>
    <w:rsid w:val="003124B3"/>
    <w:rsid w:val="00324EEB"/>
    <w:rsid w:val="00332636"/>
    <w:rsid w:val="00342DEC"/>
    <w:rsid w:val="003627C2"/>
    <w:rsid w:val="00373B77"/>
    <w:rsid w:val="003D264C"/>
    <w:rsid w:val="0040253E"/>
    <w:rsid w:val="00407DFA"/>
    <w:rsid w:val="00426DDA"/>
    <w:rsid w:val="00432C8F"/>
    <w:rsid w:val="00442B1B"/>
    <w:rsid w:val="004624AA"/>
    <w:rsid w:val="004657D4"/>
    <w:rsid w:val="004719C5"/>
    <w:rsid w:val="0048025C"/>
    <w:rsid w:val="00481FEB"/>
    <w:rsid w:val="00495140"/>
    <w:rsid w:val="004963D3"/>
    <w:rsid w:val="004A2ECB"/>
    <w:rsid w:val="004A6208"/>
    <w:rsid w:val="004C69F9"/>
    <w:rsid w:val="004E778F"/>
    <w:rsid w:val="00500886"/>
    <w:rsid w:val="00515322"/>
    <w:rsid w:val="00527623"/>
    <w:rsid w:val="00544CA7"/>
    <w:rsid w:val="00570F25"/>
    <w:rsid w:val="00590827"/>
    <w:rsid w:val="00592A5F"/>
    <w:rsid w:val="005A187F"/>
    <w:rsid w:val="005C3C29"/>
    <w:rsid w:val="005F13DD"/>
    <w:rsid w:val="0061350A"/>
    <w:rsid w:val="00653388"/>
    <w:rsid w:val="006918C4"/>
    <w:rsid w:val="0073221C"/>
    <w:rsid w:val="007423E8"/>
    <w:rsid w:val="00755DC8"/>
    <w:rsid w:val="007618DD"/>
    <w:rsid w:val="00793089"/>
    <w:rsid w:val="007A20BB"/>
    <w:rsid w:val="007E2F83"/>
    <w:rsid w:val="007E7F4C"/>
    <w:rsid w:val="007F473D"/>
    <w:rsid w:val="00806223"/>
    <w:rsid w:val="00806DB6"/>
    <w:rsid w:val="00861764"/>
    <w:rsid w:val="00861971"/>
    <w:rsid w:val="00893043"/>
    <w:rsid w:val="008D61B1"/>
    <w:rsid w:val="009067BD"/>
    <w:rsid w:val="009369D5"/>
    <w:rsid w:val="0094453C"/>
    <w:rsid w:val="00945155"/>
    <w:rsid w:val="009478D9"/>
    <w:rsid w:val="00960F2D"/>
    <w:rsid w:val="009B1F82"/>
    <w:rsid w:val="009C0E8A"/>
    <w:rsid w:val="009D3028"/>
    <w:rsid w:val="00A04FF2"/>
    <w:rsid w:val="00A24F2A"/>
    <w:rsid w:val="00A84A7A"/>
    <w:rsid w:val="00AD7F7A"/>
    <w:rsid w:val="00AF2481"/>
    <w:rsid w:val="00AF39DE"/>
    <w:rsid w:val="00B06CC9"/>
    <w:rsid w:val="00B42C1B"/>
    <w:rsid w:val="00B51A09"/>
    <w:rsid w:val="00B946EC"/>
    <w:rsid w:val="00BB4AFF"/>
    <w:rsid w:val="00BC0343"/>
    <w:rsid w:val="00C224A6"/>
    <w:rsid w:val="00C43AF6"/>
    <w:rsid w:val="00C64EE5"/>
    <w:rsid w:val="00C761EF"/>
    <w:rsid w:val="00C86480"/>
    <w:rsid w:val="00C90BB8"/>
    <w:rsid w:val="00C934F1"/>
    <w:rsid w:val="00CE157F"/>
    <w:rsid w:val="00D159CE"/>
    <w:rsid w:val="00D22104"/>
    <w:rsid w:val="00D26D98"/>
    <w:rsid w:val="00D82F1F"/>
    <w:rsid w:val="00D870F0"/>
    <w:rsid w:val="00DE4978"/>
    <w:rsid w:val="00DF5B04"/>
    <w:rsid w:val="00E105AA"/>
    <w:rsid w:val="00E1267D"/>
    <w:rsid w:val="00E24F11"/>
    <w:rsid w:val="00E76B01"/>
    <w:rsid w:val="00E92379"/>
    <w:rsid w:val="00EA28ED"/>
    <w:rsid w:val="00EF710B"/>
    <w:rsid w:val="00F10E8F"/>
    <w:rsid w:val="00F236BC"/>
    <w:rsid w:val="00F35F22"/>
    <w:rsid w:val="00F6333E"/>
    <w:rsid w:val="00F80F93"/>
    <w:rsid w:val="00F950EF"/>
    <w:rsid w:val="00FD1E3F"/>
    <w:rsid w:val="00FD23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5F34FB2-1B14-4A43-AA5B-A72985C4A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F11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159CE"/>
    <w:pPr>
      <w:keepNext/>
      <w:autoSpaceDE w:val="0"/>
      <w:autoSpaceDN w:val="0"/>
      <w:ind w:firstLine="284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BA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BA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BA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BA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BA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E24F11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E24F11"/>
    <w:rPr>
      <w:rFonts w:eastAsia="Times New Roman"/>
      <w:szCs w:val="20"/>
      <w:lang w:eastAsia="ru-RU"/>
    </w:rPr>
  </w:style>
  <w:style w:type="paragraph" w:styleId="a5">
    <w:name w:val="List Paragraph"/>
    <w:aliases w:val="Содержание. 2 уровень"/>
    <w:basedOn w:val="a"/>
    <w:link w:val="a6"/>
    <w:uiPriority w:val="34"/>
    <w:qFormat/>
    <w:rsid w:val="00E24F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D2210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210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Основной текст_"/>
    <w:basedOn w:val="a0"/>
    <w:link w:val="11"/>
    <w:uiPriority w:val="99"/>
    <w:locked/>
    <w:rsid w:val="00D22104"/>
    <w:rPr>
      <w:rFonts w:eastAsia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9"/>
    <w:uiPriority w:val="99"/>
    <w:rsid w:val="00D22104"/>
    <w:pPr>
      <w:shd w:val="clear" w:color="auto" w:fill="FFFFFF"/>
      <w:spacing w:line="274" w:lineRule="exact"/>
    </w:pPr>
    <w:rPr>
      <w:sz w:val="23"/>
      <w:szCs w:val="23"/>
      <w:lang w:eastAsia="en-US"/>
    </w:rPr>
  </w:style>
  <w:style w:type="paragraph" w:styleId="aa">
    <w:name w:val="header"/>
    <w:basedOn w:val="a"/>
    <w:link w:val="ab"/>
    <w:uiPriority w:val="99"/>
    <w:unhideWhenUsed/>
    <w:rsid w:val="00F10E8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F10E8F"/>
    <w:rPr>
      <w:rFonts w:eastAsia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F10E8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10E8F"/>
    <w:rPr>
      <w:rFonts w:eastAsia="Times New Roman"/>
      <w:sz w:val="20"/>
      <w:szCs w:val="20"/>
      <w:lang w:eastAsia="ru-RU"/>
    </w:rPr>
  </w:style>
  <w:style w:type="table" w:styleId="ae">
    <w:name w:val="Table Grid"/>
    <w:basedOn w:val="a1"/>
    <w:uiPriority w:val="59"/>
    <w:rsid w:val="00E923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">
    <w:name w:val="Основной текст (3)"/>
    <w:basedOn w:val="a0"/>
    <w:rsid w:val="004A62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single"/>
    </w:rPr>
  </w:style>
  <w:style w:type="paragraph" w:customStyle="1" w:styleId="21">
    <w:name w:val="Основной текст2"/>
    <w:basedOn w:val="a"/>
    <w:rsid w:val="004A6208"/>
    <w:pPr>
      <w:shd w:val="clear" w:color="auto" w:fill="FFFFFF"/>
      <w:spacing w:line="319" w:lineRule="exact"/>
    </w:pPr>
    <w:rPr>
      <w:spacing w:val="-10"/>
      <w:sz w:val="30"/>
      <w:szCs w:val="30"/>
    </w:rPr>
  </w:style>
  <w:style w:type="character" w:customStyle="1" w:styleId="10">
    <w:name w:val="Заголовок 1 Знак"/>
    <w:basedOn w:val="a0"/>
    <w:link w:val="1"/>
    <w:rsid w:val="00D159CE"/>
    <w:rPr>
      <w:rFonts w:eastAsia="Times New Roman"/>
      <w:sz w:val="24"/>
      <w:szCs w:val="24"/>
      <w:lang w:eastAsia="ru-RU"/>
    </w:rPr>
  </w:style>
  <w:style w:type="character" w:styleId="HTML">
    <w:name w:val="HTML Cite"/>
    <w:basedOn w:val="a0"/>
    <w:uiPriority w:val="99"/>
    <w:semiHidden/>
    <w:unhideWhenUsed/>
    <w:rsid w:val="00D159CE"/>
    <w:rPr>
      <w:i/>
      <w:iCs/>
    </w:rPr>
  </w:style>
  <w:style w:type="character" w:styleId="af">
    <w:name w:val="Hyperlink"/>
    <w:basedOn w:val="a0"/>
    <w:rsid w:val="00D159CE"/>
    <w:rPr>
      <w:color w:val="0000FF" w:themeColor="hyperlink"/>
      <w:u w:val="single"/>
    </w:rPr>
  </w:style>
  <w:style w:type="character" w:customStyle="1" w:styleId="c4">
    <w:name w:val="c4"/>
    <w:basedOn w:val="a0"/>
    <w:rsid w:val="00D159CE"/>
  </w:style>
  <w:style w:type="character" w:customStyle="1" w:styleId="20">
    <w:name w:val="Заголовок 2 Знак"/>
    <w:basedOn w:val="a0"/>
    <w:link w:val="2"/>
    <w:uiPriority w:val="9"/>
    <w:semiHidden/>
    <w:rsid w:val="000E1B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12">
    <w:name w:val="Table Grid 1"/>
    <w:basedOn w:val="a1"/>
    <w:unhideWhenUsed/>
    <w:rsid w:val="000E1BA8"/>
    <w:pPr>
      <w:spacing w:after="0" w:line="240" w:lineRule="auto"/>
    </w:pPr>
    <w:rPr>
      <w:rFonts w:eastAsia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40">
    <w:name w:val="Заголовок 4 Знак"/>
    <w:basedOn w:val="a0"/>
    <w:link w:val="4"/>
    <w:uiPriority w:val="9"/>
    <w:semiHidden/>
    <w:rsid w:val="000E1BA8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0E1BA8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0E1BA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0E1BA8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f0">
    <w:name w:val="Normal (Web)"/>
    <w:basedOn w:val="a"/>
    <w:uiPriority w:val="99"/>
    <w:rsid w:val="0061350A"/>
    <w:pPr>
      <w:spacing w:before="100" w:beforeAutospacing="1" w:after="100" w:afterAutospacing="1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918C4"/>
    <w:pPr>
      <w:spacing w:after="0" w:line="240" w:lineRule="auto"/>
    </w:pPr>
    <w:rPr>
      <w:rFonts w:asciiTheme="minorHAnsi" w:hAnsiTheme="minorHAnsi" w:cstheme="minorBidi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918C4"/>
    <w:pPr>
      <w:ind w:left="110"/>
    </w:pPr>
    <w:rPr>
      <w:sz w:val="22"/>
      <w:szCs w:val="22"/>
      <w:lang w:eastAsia="en-US"/>
    </w:rPr>
  </w:style>
  <w:style w:type="character" w:customStyle="1" w:styleId="a6">
    <w:name w:val="Абзац списка Знак"/>
    <w:aliases w:val="Содержание. 2 уровень Знак"/>
    <w:link w:val="a5"/>
    <w:uiPriority w:val="34"/>
    <w:qFormat/>
    <w:locked/>
    <w:rsid w:val="00C90BB8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6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emf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618C6-C550-4796-8BB9-95EDD046E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9</Pages>
  <Words>4120</Words>
  <Characters>23486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</cp:lastModifiedBy>
  <cp:revision>42</cp:revision>
  <dcterms:created xsi:type="dcterms:W3CDTF">2013-02-26T06:42:00Z</dcterms:created>
  <dcterms:modified xsi:type="dcterms:W3CDTF">2022-04-26T18:20:00Z</dcterms:modified>
</cp:coreProperties>
</file>